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D3338" w14:textId="77777777" w:rsidR="002832B9" w:rsidRDefault="00F33F88" w:rsidP="00E244EB">
      <w:pPr>
        <w:jc w:val="center"/>
        <w:rPr>
          <w:sz w:val="40"/>
        </w:rPr>
      </w:pPr>
      <w:r>
        <w:rPr>
          <w:noProof/>
          <w:sz w:val="24"/>
          <w:lang w:eastAsia="en-US"/>
        </w:rPr>
        <w:t xml:space="preserve"> </w:t>
      </w:r>
      <w:r w:rsidR="00067517">
        <w:rPr>
          <w:noProof/>
          <w:sz w:val="24"/>
          <w:lang w:eastAsia="en-US"/>
        </w:rPr>
        <w:drawing>
          <wp:inline distT="0" distB="0" distL="0" distR="0" wp14:anchorId="3912757F" wp14:editId="14324E39">
            <wp:extent cx="4457700" cy="1695450"/>
            <wp:effectExtent l="0" t="0" r="0" b="0"/>
            <wp:docPr id="1" name="Picture 1" descr="Pittsburgh Botanic Garden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tsburgh Botanic Garden logo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1695450"/>
                    </a:xfrm>
                    <a:prstGeom prst="rect">
                      <a:avLst/>
                    </a:prstGeom>
                    <a:noFill/>
                    <a:ln>
                      <a:noFill/>
                    </a:ln>
                  </pic:spPr>
                </pic:pic>
              </a:graphicData>
            </a:graphic>
          </wp:inline>
        </w:drawing>
      </w:r>
    </w:p>
    <w:p w14:paraId="5FF2C196" w14:textId="77777777" w:rsidR="002832B9" w:rsidRPr="00F260F0" w:rsidRDefault="002832B9" w:rsidP="00E244EB">
      <w:pPr>
        <w:jc w:val="center"/>
        <w:rPr>
          <w:sz w:val="48"/>
        </w:rPr>
      </w:pPr>
      <w:bookmarkStart w:id="0" w:name="_GoBack"/>
      <w:bookmarkEnd w:id="0"/>
      <w:r w:rsidRPr="00F260F0">
        <w:rPr>
          <w:sz w:val="48"/>
        </w:rPr>
        <w:t>Business Plan</w:t>
      </w:r>
    </w:p>
    <w:p w14:paraId="7EF973F3" w14:textId="77777777" w:rsidR="002832B9" w:rsidRPr="00262F77" w:rsidRDefault="002832B9" w:rsidP="00E244EB">
      <w:pPr>
        <w:jc w:val="center"/>
        <w:rPr>
          <w:sz w:val="44"/>
        </w:rPr>
      </w:pPr>
    </w:p>
    <w:p w14:paraId="42E23706" w14:textId="77777777" w:rsidR="002832B9" w:rsidRDefault="002832B9" w:rsidP="00E244EB">
      <w:pPr>
        <w:jc w:val="center"/>
      </w:pPr>
    </w:p>
    <w:p w14:paraId="7B65C3DB" w14:textId="77777777" w:rsidR="002832B9" w:rsidRDefault="002832B9" w:rsidP="00E244EB">
      <w:pPr>
        <w:jc w:val="center"/>
      </w:pPr>
    </w:p>
    <w:p w14:paraId="0A17B13B" w14:textId="77777777" w:rsidR="002832B9" w:rsidRDefault="002832B9" w:rsidP="00E244EB">
      <w:pPr>
        <w:jc w:val="center"/>
      </w:pPr>
    </w:p>
    <w:p w14:paraId="49F6E3E6" w14:textId="77777777" w:rsidR="002832B9" w:rsidRDefault="002832B9" w:rsidP="00E244EB">
      <w:pPr>
        <w:jc w:val="center"/>
      </w:pPr>
    </w:p>
    <w:p w14:paraId="1F91C2A0" w14:textId="77777777" w:rsidR="002832B9" w:rsidRDefault="002832B9" w:rsidP="00E244EB">
      <w:pPr>
        <w:jc w:val="center"/>
      </w:pPr>
    </w:p>
    <w:p w14:paraId="35E44653" w14:textId="77777777" w:rsidR="002832B9" w:rsidRDefault="002832B9" w:rsidP="00E244EB">
      <w:pPr>
        <w:jc w:val="center"/>
      </w:pPr>
    </w:p>
    <w:p w14:paraId="116A9B99" w14:textId="77777777" w:rsidR="002832B9" w:rsidRDefault="002832B9" w:rsidP="00E244EB">
      <w:pPr>
        <w:jc w:val="center"/>
      </w:pPr>
    </w:p>
    <w:p w14:paraId="41DFEDF6" w14:textId="77777777" w:rsidR="002832B9" w:rsidRDefault="002832B9" w:rsidP="00E244EB">
      <w:pPr>
        <w:jc w:val="center"/>
      </w:pPr>
    </w:p>
    <w:p w14:paraId="46B8C4BE" w14:textId="77777777" w:rsidR="002832B9" w:rsidRDefault="002832B9" w:rsidP="00E244EB">
      <w:pPr>
        <w:jc w:val="center"/>
      </w:pPr>
    </w:p>
    <w:p w14:paraId="396086B7" w14:textId="77777777" w:rsidR="002832B9" w:rsidRDefault="002832B9" w:rsidP="00E244EB">
      <w:pPr>
        <w:jc w:val="center"/>
      </w:pPr>
    </w:p>
    <w:p w14:paraId="471CDE37" w14:textId="77777777" w:rsidR="002832B9" w:rsidRDefault="002832B9" w:rsidP="00E244EB">
      <w:pPr>
        <w:jc w:val="center"/>
      </w:pPr>
    </w:p>
    <w:p w14:paraId="3985C59D" w14:textId="77777777" w:rsidR="002832B9" w:rsidRDefault="002832B9" w:rsidP="00E244EB">
      <w:pPr>
        <w:jc w:val="center"/>
      </w:pPr>
    </w:p>
    <w:p w14:paraId="5BFAE582" w14:textId="444B36FF" w:rsidR="002832B9" w:rsidRDefault="00D564D6" w:rsidP="00E244EB">
      <w:pPr>
        <w:jc w:val="center"/>
      </w:pPr>
      <w:r>
        <w:t>April 2014</w:t>
      </w:r>
      <w:r w:rsidR="002832B9">
        <w:br w:type="page"/>
      </w:r>
    </w:p>
    <w:p w14:paraId="4343A563" w14:textId="77777777" w:rsidR="002832B9" w:rsidRDefault="002832B9">
      <w:pPr>
        <w:rPr>
          <w:b/>
        </w:rPr>
      </w:pPr>
      <w:r>
        <w:rPr>
          <w:b/>
        </w:rPr>
        <w:lastRenderedPageBreak/>
        <w:t>Table of Contents:</w:t>
      </w:r>
    </w:p>
    <w:tbl>
      <w:tblPr>
        <w:tblW w:w="0" w:type="auto"/>
        <w:tblLook w:val="00A0" w:firstRow="1" w:lastRow="0" w:firstColumn="1" w:lastColumn="0" w:noHBand="0" w:noVBand="0"/>
      </w:tblPr>
      <w:tblGrid>
        <w:gridCol w:w="6768"/>
        <w:gridCol w:w="2808"/>
      </w:tblGrid>
      <w:tr w:rsidR="002832B9" w14:paraId="6AA541D1" w14:textId="77777777">
        <w:tc>
          <w:tcPr>
            <w:tcW w:w="6768" w:type="dxa"/>
          </w:tcPr>
          <w:p w14:paraId="152C95CB" w14:textId="77777777" w:rsidR="002832B9" w:rsidRDefault="002832B9" w:rsidP="00291CAA">
            <w:pPr>
              <w:spacing w:after="0" w:line="240" w:lineRule="auto"/>
            </w:pPr>
            <w:r>
              <w:t>Executive Summary</w:t>
            </w:r>
          </w:p>
          <w:p w14:paraId="6A7B4384" w14:textId="77777777" w:rsidR="002832B9" w:rsidRDefault="002832B9" w:rsidP="00291CAA">
            <w:pPr>
              <w:spacing w:after="0" w:line="240" w:lineRule="auto"/>
            </w:pPr>
          </w:p>
        </w:tc>
        <w:tc>
          <w:tcPr>
            <w:tcW w:w="2808" w:type="dxa"/>
          </w:tcPr>
          <w:p w14:paraId="15DA16B1" w14:textId="77777777" w:rsidR="002832B9" w:rsidRDefault="002832B9" w:rsidP="00291CAA">
            <w:pPr>
              <w:spacing w:after="0" w:line="240" w:lineRule="auto"/>
            </w:pPr>
            <w:r>
              <w:t>3</w:t>
            </w:r>
          </w:p>
        </w:tc>
      </w:tr>
      <w:tr w:rsidR="002832B9" w14:paraId="2738A49C" w14:textId="77777777">
        <w:tc>
          <w:tcPr>
            <w:tcW w:w="6768" w:type="dxa"/>
          </w:tcPr>
          <w:p w14:paraId="60DACDA2" w14:textId="77777777" w:rsidR="002832B9" w:rsidRDefault="002832B9" w:rsidP="00291CAA">
            <w:pPr>
              <w:spacing w:after="0" w:line="240" w:lineRule="auto"/>
            </w:pPr>
            <w:r>
              <w:t>Section I: THE INDUSTRY</w:t>
            </w:r>
          </w:p>
          <w:p w14:paraId="450FB078" w14:textId="77777777" w:rsidR="002832B9" w:rsidRDefault="002832B9" w:rsidP="00291CAA">
            <w:pPr>
              <w:spacing w:after="0" w:line="240" w:lineRule="auto"/>
            </w:pPr>
          </w:p>
        </w:tc>
        <w:tc>
          <w:tcPr>
            <w:tcW w:w="2808" w:type="dxa"/>
          </w:tcPr>
          <w:p w14:paraId="05F1C5A9" w14:textId="77777777" w:rsidR="002832B9" w:rsidRDefault="002832B9" w:rsidP="00291CAA">
            <w:pPr>
              <w:spacing w:after="0" w:line="240" w:lineRule="auto"/>
            </w:pPr>
            <w:r>
              <w:t>4</w:t>
            </w:r>
          </w:p>
        </w:tc>
      </w:tr>
      <w:tr w:rsidR="002832B9" w14:paraId="24D2097D" w14:textId="77777777">
        <w:tc>
          <w:tcPr>
            <w:tcW w:w="6768" w:type="dxa"/>
          </w:tcPr>
          <w:p w14:paraId="430FC1B3" w14:textId="77777777" w:rsidR="002832B9" w:rsidRDefault="002832B9" w:rsidP="00291CAA">
            <w:pPr>
              <w:spacing w:after="0" w:line="240" w:lineRule="auto"/>
            </w:pPr>
            <w:r>
              <w:t>Section II: THE ORGANIZATION &amp; THE GARDEN</w:t>
            </w:r>
          </w:p>
          <w:p w14:paraId="4E86BF60" w14:textId="77777777" w:rsidR="002832B9" w:rsidRDefault="002832B9" w:rsidP="00291CAA">
            <w:pPr>
              <w:spacing w:after="0" w:line="240" w:lineRule="auto"/>
            </w:pPr>
          </w:p>
        </w:tc>
        <w:tc>
          <w:tcPr>
            <w:tcW w:w="2808" w:type="dxa"/>
          </w:tcPr>
          <w:p w14:paraId="2268AD6E" w14:textId="77777777" w:rsidR="002832B9" w:rsidRDefault="002832B9" w:rsidP="00291CAA">
            <w:pPr>
              <w:spacing w:after="0" w:line="240" w:lineRule="auto"/>
            </w:pPr>
            <w:r>
              <w:t>4</w:t>
            </w:r>
          </w:p>
        </w:tc>
      </w:tr>
      <w:tr w:rsidR="002832B9" w14:paraId="53FE094D" w14:textId="77777777">
        <w:tc>
          <w:tcPr>
            <w:tcW w:w="6768" w:type="dxa"/>
          </w:tcPr>
          <w:p w14:paraId="28C2C08D" w14:textId="77777777" w:rsidR="002832B9" w:rsidRDefault="002832B9" w:rsidP="00291CAA">
            <w:pPr>
              <w:spacing w:after="0" w:line="240" w:lineRule="auto"/>
            </w:pPr>
            <w:r>
              <w:t>Section III: DESIGN AND DEVELOPMENT PLAN</w:t>
            </w:r>
          </w:p>
          <w:p w14:paraId="5261A748" w14:textId="77777777" w:rsidR="002832B9" w:rsidRDefault="002832B9" w:rsidP="00291CAA">
            <w:pPr>
              <w:spacing w:after="0" w:line="240" w:lineRule="auto"/>
            </w:pPr>
          </w:p>
        </w:tc>
        <w:tc>
          <w:tcPr>
            <w:tcW w:w="2808" w:type="dxa"/>
          </w:tcPr>
          <w:p w14:paraId="075B48A1" w14:textId="77777777" w:rsidR="002832B9" w:rsidRDefault="002832B9" w:rsidP="00291CAA">
            <w:pPr>
              <w:spacing w:after="0" w:line="240" w:lineRule="auto"/>
            </w:pPr>
            <w:r>
              <w:t>6</w:t>
            </w:r>
          </w:p>
        </w:tc>
      </w:tr>
      <w:tr w:rsidR="002832B9" w14:paraId="21452409" w14:textId="77777777">
        <w:tc>
          <w:tcPr>
            <w:tcW w:w="6768" w:type="dxa"/>
          </w:tcPr>
          <w:p w14:paraId="53B7AD62" w14:textId="77777777" w:rsidR="002832B9" w:rsidRDefault="002832B9" w:rsidP="00291CAA">
            <w:pPr>
              <w:spacing w:after="0" w:line="240" w:lineRule="auto"/>
            </w:pPr>
            <w:r>
              <w:t>Section I</w:t>
            </w:r>
            <w:r w:rsidDel="00E07DAC">
              <w:t>V</w:t>
            </w:r>
            <w:r>
              <w:t>: OPPORTUNITY ANALYSIS</w:t>
            </w:r>
          </w:p>
          <w:p w14:paraId="48835D58" w14:textId="77777777" w:rsidR="002832B9" w:rsidRDefault="002832B9" w:rsidP="00291CAA">
            <w:pPr>
              <w:spacing w:after="0" w:line="240" w:lineRule="auto"/>
            </w:pPr>
          </w:p>
        </w:tc>
        <w:tc>
          <w:tcPr>
            <w:tcW w:w="2808" w:type="dxa"/>
          </w:tcPr>
          <w:p w14:paraId="72A0E384" w14:textId="77777777" w:rsidR="002832B9" w:rsidRDefault="002832B9" w:rsidP="00291CAA">
            <w:pPr>
              <w:spacing w:after="0" w:line="240" w:lineRule="auto"/>
            </w:pPr>
            <w:r>
              <w:t>9</w:t>
            </w:r>
          </w:p>
        </w:tc>
      </w:tr>
      <w:tr w:rsidR="002832B9" w14:paraId="0321BAFC" w14:textId="77777777">
        <w:tc>
          <w:tcPr>
            <w:tcW w:w="6768" w:type="dxa"/>
          </w:tcPr>
          <w:p w14:paraId="74842217" w14:textId="77777777" w:rsidR="002832B9" w:rsidRDefault="002832B9" w:rsidP="00291CAA">
            <w:pPr>
              <w:spacing w:after="0" w:line="240" w:lineRule="auto"/>
            </w:pPr>
            <w:r>
              <w:t>Section V: SHORT TERM OPERATING PLAN</w:t>
            </w:r>
          </w:p>
          <w:p w14:paraId="0C1CCEBC" w14:textId="77777777" w:rsidR="002832B9" w:rsidRDefault="002832B9" w:rsidP="00291CAA">
            <w:pPr>
              <w:spacing w:after="0" w:line="240" w:lineRule="auto"/>
            </w:pPr>
          </w:p>
        </w:tc>
        <w:tc>
          <w:tcPr>
            <w:tcW w:w="2808" w:type="dxa"/>
          </w:tcPr>
          <w:p w14:paraId="4833B7DF" w14:textId="77777777" w:rsidR="002832B9" w:rsidRDefault="002832B9" w:rsidP="00291CAA">
            <w:pPr>
              <w:spacing w:after="0" w:line="240" w:lineRule="auto"/>
            </w:pPr>
            <w:r>
              <w:t>13</w:t>
            </w:r>
          </w:p>
        </w:tc>
      </w:tr>
      <w:tr w:rsidR="002832B9" w14:paraId="6FEE6EFC" w14:textId="77777777">
        <w:tc>
          <w:tcPr>
            <w:tcW w:w="6768" w:type="dxa"/>
          </w:tcPr>
          <w:p w14:paraId="400F0846" w14:textId="77777777" w:rsidR="002832B9" w:rsidRDefault="002832B9" w:rsidP="00291CAA">
            <w:pPr>
              <w:spacing w:after="0" w:line="240" w:lineRule="auto"/>
            </w:pPr>
            <w:r>
              <w:t>Section VI: THE MARKETING PLAN</w:t>
            </w:r>
          </w:p>
          <w:p w14:paraId="1BBD3E26" w14:textId="77777777" w:rsidR="002832B9" w:rsidRDefault="002832B9" w:rsidP="00291CAA">
            <w:pPr>
              <w:spacing w:after="0" w:line="240" w:lineRule="auto"/>
            </w:pPr>
          </w:p>
        </w:tc>
        <w:tc>
          <w:tcPr>
            <w:tcW w:w="2808" w:type="dxa"/>
          </w:tcPr>
          <w:p w14:paraId="460604AE" w14:textId="04C3923A" w:rsidR="002832B9" w:rsidRDefault="009170D5" w:rsidP="00291CAA">
            <w:pPr>
              <w:spacing w:after="0" w:line="240" w:lineRule="auto"/>
            </w:pPr>
            <w:r>
              <w:t>15</w:t>
            </w:r>
          </w:p>
        </w:tc>
      </w:tr>
      <w:tr w:rsidR="002832B9" w14:paraId="1BFA4019" w14:textId="77777777">
        <w:tc>
          <w:tcPr>
            <w:tcW w:w="6768" w:type="dxa"/>
          </w:tcPr>
          <w:p w14:paraId="2924A957" w14:textId="77777777" w:rsidR="002832B9" w:rsidRDefault="002832B9" w:rsidP="00291CAA">
            <w:pPr>
              <w:spacing w:after="0" w:line="240" w:lineRule="auto"/>
            </w:pPr>
            <w:r>
              <w:t xml:space="preserve">Section VII: </w:t>
            </w:r>
            <w:r w:rsidRPr="00A65F20">
              <w:t>ONGOING ECONOMIC VIABILITY OF GARDEN</w:t>
            </w:r>
          </w:p>
          <w:p w14:paraId="7E8148BE" w14:textId="77777777" w:rsidR="002832B9" w:rsidRDefault="002832B9" w:rsidP="00291CAA">
            <w:pPr>
              <w:spacing w:after="0" w:line="240" w:lineRule="auto"/>
            </w:pPr>
          </w:p>
        </w:tc>
        <w:tc>
          <w:tcPr>
            <w:tcW w:w="2808" w:type="dxa"/>
          </w:tcPr>
          <w:p w14:paraId="40D08E92" w14:textId="2D58DF8F" w:rsidR="002832B9" w:rsidRDefault="009170D5" w:rsidP="00291CAA">
            <w:pPr>
              <w:spacing w:after="0" w:line="240" w:lineRule="auto"/>
            </w:pPr>
            <w:r>
              <w:t>17</w:t>
            </w:r>
          </w:p>
        </w:tc>
      </w:tr>
      <w:tr w:rsidR="002832B9" w14:paraId="061E6ABD" w14:textId="77777777">
        <w:tc>
          <w:tcPr>
            <w:tcW w:w="6768" w:type="dxa"/>
          </w:tcPr>
          <w:p w14:paraId="6A79B660" w14:textId="77777777" w:rsidR="002832B9" w:rsidRDefault="002832B9" w:rsidP="00291CAA">
            <w:pPr>
              <w:spacing w:after="0" w:line="240" w:lineRule="auto"/>
            </w:pPr>
            <w:r>
              <w:t>Section VIII: MANAGEMENT TEAM</w:t>
            </w:r>
          </w:p>
          <w:p w14:paraId="5A568306" w14:textId="77777777" w:rsidR="002832B9" w:rsidRDefault="002832B9" w:rsidP="00291CAA">
            <w:pPr>
              <w:spacing w:after="0" w:line="240" w:lineRule="auto"/>
            </w:pPr>
          </w:p>
        </w:tc>
        <w:tc>
          <w:tcPr>
            <w:tcW w:w="2808" w:type="dxa"/>
          </w:tcPr>
          <w:p w14:paraId="43ED6A93" w14:textId="22CCF900" w:rsidR="002832B9" w:rsidRDefault="009170D5" w:rsidP="00291CAA">
            <w:pPr>
              <w:spacing w:after="0" w:line="240" w:lineRule="auto"/>
            </w:pPr>
            <w:r>
              <w:t>19</w:t>
            </w:r>
          </w:p>
        </w:tc>
      </w:tr>
      <w:tr w:rsidR="002832B9" w14:paraId="46A56737" w14:textId="77777777">
        <w:tc>
          <w:tcPr>
            <w:tcW w:w="6768" w:type="dxa"/>
          </w:tcPr>
          <w:p w14:paraId="57F18643" w14:textId="77777777" w:rsidR="002832B9" w:rsidRDefault="002832B9" w:rsidP="00291CAA">
            <w:pPr>
              <w:spacing w:after="0" w:line="240" w:lineRule="auto"/>
            </w:pPr>
            <w:r>
              <w:t>Section XI: APPENDICES</w:t>
            </w:r>
          </w:p>
          <w:p w14:paraId="67B89B9E" w14:textId="77777777" w:rsidR="002832B9" w:rsidRDefault="002832B9" w:rsidP="00291CAA">
            <w:pPr>
              <w:spacing w:after="0" w:line="240" w:lineRule="auto"/>
            </w:pPr>
          </w:p>
        </w:tc>
        <w:tc>
          <w:tcPr>
            <w:tcW w:w="2808" w:type="dxa"/>
          </w:tcPr>
          <w:p w14:paraId="3036F017" w14:textId="42121F76" w:rsidR="002832B9" w:rsidRDefault="009170D5" w:rsidP="00291CAA">
            <w:pPr>
              <w:spacing w:after="0" w:line="240" w:lineRule="auto"/>
            </w:pPr>
            <w:r>
              <w:t>21</w:t>
            </w:r>
          </w:p>
        </w:tc>
      </w:tr>
    </w:tbl>
    <w:p w14:paraId="5275800C" w14:textId="77777777" w:rsidR="002832B9" w:rsidRDefault="002832B9" w:rsidP="00D23249">
      <w:pPr>
        <w:rPr>
          <w:b/>
        </w:rPr>
      </w:pPr>
      <w:r>
        <w:rPr>
          <w:b/>
        </w:rPr>
        <w:br w:type="page"/>
      </w:r>
      <w:r>
        <w:rPr>
          <w:b/>
        </w:rPr>
        <w:lastRenderedPageBreak/>
        <w:t>EXECUTIVE SUMMARY</w:t>
      </w:r>
    </w:p>
    <w:p w14:paraId="00BE28C0" w14:textId="77777777" w:rsidR="002832B9" w:rsidRDefault="002832B9" w:rsidP="003E60F9">
      <w:pPr>
        <w:ind w:left="720"/>
      </w:pPr>
      <w:r>
        <w:t>The Pittsburgh Botanic Garden (</w:t>
      </w:r>
      <w:r w:rsidR="00547EAA">
        <w:t>also</w:t>
      </w:r>
      <w:r>
        <w:t xml:space="preserve"> referred to as the PBG or the Garden) will be the region’s first major outdoor botanic garden.</w:t>
      </w:r>
      <w:r w:rsidDel="00E07DAC">
        <w:t xml:space="preserve"> The PBG is i</w:t>
      </w:r>
      <w:r>
        <w:t>ncorporated as a 501(c)(3) organization and exists to create and maintain a garden by the same name on a 4</w:t>
      </w:r>
      <w:r w:rsidR="00547EAA">
        <w:t>60</w:t>
      </w:r>
      <w:r>
        <w:t xml:space="preserve"> acre parcel of land adjacent to Settler’s Cabin Park just west of downtown Pittsburgh. The PBG has a renewable 99 year land lease from Allegheny County and plans to build</w:t>
      </w:r>
      <w:r w:rsidDel="00E07DAC">
        <w:t xml:space="preserve"> the Garden in phases. Eventually, it will include</w:t>
      </w:r>
      <w:r>
        <w:t xml:space="preserve"> 18 thematically distinct gardens, 5 diverse woodland experiences, a visitor’s center, an amphitheater for outdoor performances, </w:t>
      </w:r>
      <w:proofErr w:type="gramStart"/>
      <w:r>
        <w:t>a</w:t>
      </w:r>
      <w:proofErr w:type="gramEnd"/>
      <w:r>
        <w:t xml:space="preserve"> celebration garden for weddings, a Mr. Roger’s themed children’s garden, and a center for applied botanic research. </w:t>
      </w:r>
    </w:p>
    <w:p w14:paraId="1A2DFFCE" w14:textId="77777777" w:rsidR="002832B9" w:rsidRDefault="007E41D9" w:rsidP="007E41D9">
      <w:pPr>
        <w:ind w:left="720"/>
      </w:pPr>
      <w:r>
        <w:t xml:space="preserve">A master plan for the Garden was created in 2002 by the nationally known Pittsburgh landscape architectural firm, Marshall, Tyler, and Rausch (MTR). However, the center of </w:t>
      </w:r>
      <w:r w:rsidR="00547EAA" w:rsidRPr="00547EAA">
        <w:t xml:space="preserve">our site sits atop abandoned coal mines </w:t>
      </w:r>
      <w:r w:rsidR="00547EAA">
        <w:t>that date back to 1925</w:t>
      </w:r>
      <w:r w:rsidR="00547EAA" w:rsidRPr="00547EAA">
        <w:t xml:space="preserve">. </w:t>
      </w:r>
      <w:r>
        <w:t>D</w:t>
      </w:r>
      <w:r w:rsidR="00547EAA" w:rsidRPr="00547EAA">
        <w:t xml:space="preserve">eep mining and strip mining left a host of problems, including </w:t>
      </w:r>
      <w:proofErr w:type="spellStart"/>
      <w:r w:rsidR="00547EAA" w:rsidRPr="00547EAA">
        <w:t>highwalls</w:t>
      </w:r>
      <w:proofErr w:type="spellEnd"/>
      <w:r w:rsidR="00547EAA" w:rsidRPr="00547EAA">
        <w:t>, mine subsidence, and acid mine drainage.  We are removing the residual coal and collapsing the mines to reclaim the land and eliminate the acidic groundwater.</w:t>
      </w:r>
      <w:r>
        <w:t xml:space="preserve"> R</w:t>
      </w:r>
      <w:r w:rsidR="002832B9">
        <w:t xml:space="preserve">emediation </w:t>
      </w:r>
      <w:r>
        <w:t xml:space="preserve">began in 2010 </w:t>
      </w:r>
      <w:r w:rsidR="00CE1802">
        <w:t>and</w:t>
      </w:r>
      <w:r>
        <w:t xml:space="preserve"> will take several more years to complete</w:t>
      </w:r>
      <w:r w:rsidR="002832B9">
        <w:t xml:space="preserve">. </w:t>
      </w:r>
    </w:p>
    <w:p w14:paraId="71BB4233" w14:textId="096F2235" w:rsidR="002832B9" w:rsidRDefault="002832B9" w:rsidP="00CF0332">
      <w:pPr>
        <w:ind w:left="720"/>
      </w:pPr>
      <w:r>
        <w:t xml:space="preserve">Phase I of the Garden is being built on </w:t>
      </w:r>
      <w:r w:rsidR="007E41D9">
        <w:t>60 acres at the northern-most edge of the property</w:t>
      </w:r>
      <w:r>
        <w:t xml:space="preserve">. </w:t>
      </w:r>
      <w:r w:rsidR="007E41D9">
        <w:t xml:space="preserve">It will include the Woodlands of the World </w:t>
      </w:r>
      <w:r w:rsidR="00AF6B39">
        <w:t>and open</w:t>
      </w:r>
      <w:r w:rsidR="007E41D9">
        <w:t xml:space="preserve"> to the public in 2014</w:t>
      </w:r>
      <w:r>
        <w:t>.</w:t>
      </w:r>
    </w:p>
    <w:p w14:paraId="37E784FE" w14:textId="77777777" w:rsidR="002832B9" w:rsidRDefault="002832B9" w:rsidP="00CF0332">
      <w:pPr>
        <w:ind w:left="720"/>
      </w:pPr>
      <w:r>
        <w:t xml:space="preserve">The Garden will attract not only local visitors, but people from other states and countries.  According to a Tripp </w:t>
      </w:r>
      <w:proofErr w:type="spellStart"/>
      <w:r>
        <w:t>Umbach</w:t>
      </w:r>
      <w:proofErr w:type="spellEnd"/>
      <w:r>
        <w:t xml:space="preserve"> &amp; Associates study, the Garden will have a significant economic value for Pennsylvania almost immediately.  By Year 10, it will have created approximately 1,200 direct and indirect jobs and produce regional business revenue of $88 million per year. </w:t>
      </w:r>
    </w:p>
    <w:p w14:paraId="47E5DA11" w14:textId="0E63CA62" w:rsidR="002832B9" w:rsidRDefault="002832B9" w:rsidP="00CF0332">
      <w:pPr>
        <w:ind w:left="720"/>
        <w:rPr>
          <w:rFonts w:cs="Calibri"/>
        </w:rPr>
      </w:pPr>
      <w:r w:rsidRPr="003A6752">
        <w:t>The first three Phases of the Garden will cost approximately</w:t>
      </w:r>
      <w:r w:rsidR="001C0742" w:rsidRPr="003A6752">
        <w:t xml:space="preserve"> $15,270,000 and take until 2017</w:t>
      </w:r>
      <w:r w:rsidRPr="003A6752">
        <w:t xml:space="preserve"> to complete. This funding will be generated via a </w:t>
      </w:r>
      <w:r w:rsidR="00CE1802" w:rsidRPr="003A6752">
        <w:t xml:space="preserve">combination of private gifts, corporate donations, and </w:t>
      </w:r>
      <w:r w:rsidRPr="003A6752">
        <w:t xml:space="preserve">grants. Already the PBG has secured a </w:t>
      </w:r>
      <w:r w:rsidRPr="003A6752">
        <w:rPr>
          <w:rFonts w:cs="Calibri"/>
        </w:rPr>
        <w:t xml:space="preserve">$5,000,000 </w:t>
      </w:r>
      <w:r w:rsidRPr="003A6752">
        <w:t xml:space="preserve">Pennsylvania Redevelopment Assistance Capital Program (RACP) </w:t>
      </w:r>
      <w:r w:rsidRPr="003A6752">
        <w:rPr>
          <w:rFonts w:cs="Calibri"/>
        </w:rPr>
        <w:t xml:space="preserve">matching grant for road building, infrastructure, </w:t>
      </w:r>
      <w:r w:rsidR="00C618F1" w:rsidRPr="003A6752">
        <w:rPr>
          <w:rFonts w:cs="Calibri"/>
        </w:rPr>
        <w:t>a</w:t>
      </w:r>
      <w:r w:rsidRPr="003A6752">
        <w:rPr>
          <w:rFonts w:cs="Calibri"/>
        </w:rPr>
        <w:t xml:space="preserve"> visitor’s center and </w:t>
      </w:r>
      <w:r w:rsidR="00C618F1" w:rsidRPr="003A6752">
        <w:rPr>
          <w:rFonts w:cs="Calibri"/>
        </w:rPr>
        <w:t>a</w:t>
      </w:r>
      <w:r w:rsidRPr="003A6752">
        <w:rPr>
          <w:rFonts w:cs="Calibri"/>
        </w:rPr>
        <w:t xml:space="preserve"> welcome center; a $1,200,000 </w:t>
      </w:r>
      <w:proofErr w:type="spellStart"/>
      <w:r w:rsidRPr="003A6752">
        <w:rPr>
          <w:rFonts w:cs="Calibri"/>
        </w:rPr>
        <w:t>Pennvest</w:t>
      </w:r>
      <w:proofErr w:type="spellEnd"/>
      <w:r w:rsidRPr="003A6752">
        <w:rPr>
          <w:rFonts w:cs="Calibri"/>
        </w:rPr>
        <w:t xml:space="preserve"> grant to improve the entrance road and build three permanent ponds for irrigation; a Department of Environmental Protection (DEP) Growing Greener grant for $200,000 for the reclamation; a $600,000</w:t>
      </w:r>
      <w:r w:rsidRPr="003A6752" w:rsidDel="00E07DAC">
        <w:rPr>
          <w:rFonts w:cs="Calibri"/>
        </w:rPr>
        <w:t xml:space="preserve"> </w:t>
      </w:r>
      <w:r w:rsidRPr="003A6752">
        <w:rPr>
          <w:rFonts w:cs="Calibri"/>
        </w:rPr>
        <w:t>grant from Bayer</w:t>
      </w:r>
      <w:r w:rsidRPr="003A6752" w:rsidDel="00E07DAC">
        <w:rPr>
          <w:rFonts w:cs="Calibri"/>
        </w:rPr>
        <w:t xml:space="preserve"> </w:t>
      </w:r>
      <w:r w:rsidRPr="003A6752">
        <w:rPr>
          <w:rFonts w:cs="Calibri"/>
        </w:rPr>
        <w:t>Corporation</w:t>
      </w:r>
      <w:r w:rsidR="00C618F1" w:rsidRPr="003A6752">
        <w:rPr>
          <w:rFonts w:cs="Calibri"/>
        </w:rPr>
        <w:t>;</w:t>
      </w:r>
      <w:r w:rsidRPr="003A6752">
        <w:rPr>
          <w:rFonts w:cs="Calibri"/>
        </w:rPr>
        <w:t xml:space="preserve"> a</w:t>
      </w:r>
      <w:r w:rsidRPr="003A6752" w:rsidDel="00E07DAC">
        <w:rPr>
          <w:rFonts w:cs="Calibri"/>
        </w:rPr>
        <w:t>nd a $1,000,000 Eden Hall Foundation</w:t>
      </w:r>
      <w:r w:rsidRPr="003A6752">
        <w:rPr>
          <w:rFonts w:cs="Calibri"/>
        </w:rPr>
        <w:t xml:space="preserve"> grant for buildings at the Phase I entrance.</w:t>
      </w:r>
      <w:r w:rsidRPr="00BE671E">
        <w:rPr>
          <w:rFonts w:cs="Calibri"/>
        </w:rPr>
        <w:t xml:space="preserve"> </w:t>
      </w:r>
    </w:p>
    <w:p w14:paraId="57EB9731" w14:textId="77777777" w:rsidR="002832B9" w:rsidRPr="00D23249" w:rsidRDefault="002832B9" w:rsidP="00D23249">
      <w:pPr>
        <w:rPr>
          <w:b/>
        </w:rPr>
      </w:pPr>
      <w:r>
        <w:br w:type="page"/>
      </w:r>
      <w:r>
        <w:rPr>
          <w:b/>
        </w:rPr>
        <w:lastRenderedPageBreak/>
        <w:t xml:space="preserve">SECTION I: </w:t>
      </w:r>
      <w:r w:rsidRPr="00D23249">
        <w:rPr>
          <w:b/>
        </w:rPr>
        <w:t>THE INDUSTRY</w:t>
      </w:r>
    </w:p>
    <w:p w14:paraId="0414048D" w14:textId="77777777" w:rsidR="002832B9" w:rsidRPr="00D23249" w:rsidRDefault="002832B9" w:rsidP="00D23249">
      <w:pPr>
        <w:rPr>
          <w:b/>
        </w:rPr>
      </w:pPr>
    </w:p>
    <w:p w14:paraId="0EFF4F38" w14:textId="7AEA5631" w:rsidR="002832B9" w:rsidRPr="00E07DAC" w:rsidRDefault="002832B9" w:rsidP="00E07DAC">
      <w:pPr>
        <w:ind w:left="720"/>
      </w:pPr>
      <w:r w:rsidRPr="00E07DAC">
        <w:t xml:space="preserve">Public gardens across the country receive about 70 million visits a year, according to </w:t>
      </w:r>
      <w:r>
        <w:t xml:space="preserve">the </w:t>
      </w:r>
      <w:hyperlink r:id="rId10" w:history="1">
        <w:r w:rsidRPr="00F260F0">
          <w:rPr>
            <w:rStyle w:val="Hyperlink"/>
            <w:color w:val="auto"/>
          </w:rPr>
          <w:t>American Public Gardens Association</w:t>
        </w:r>
      </w:hyperlink>
      <w:r w:rsidRPr="00F260F0">
        <w:t>.</w:t>
      </w:r>
      <w:r w:rsidRPr="00E07DAC">
        <w:t xml:space="preserve">  Gallup polls consistently rank gardening as the number one United States leisure time activity. However, a </w:t>
      </w:r>
      <w:r>
        <w:t xml:space="preserve">significant change is taking place in the public face of botanic gardens worldwide over the past several decades. In </w:t>
      </w:r>
      <w:r w:rsidR="00D1759D">
        <w:t>addition to their core function</w:t>
      </w:r>
      <w:r>
        <w:t xml:space="preserve"> of exhibiting plants for scientific and educational purposes, botanic gardens now grapple with </w:t>
      </w:r>
      <w:r w:rsidR="00E5782C">
        <w:t xml:space="preserve">the challenges of </w:t>
      </w:r>
      <w:r w:rsidR="00E5782C" w:rsidRPr="00E5782C">
        <w:t>environmental stewardship and</w:t>
      </w:r>
      <w:r w:rsidR="00E5782C">
        <w:t xml:space="preserve"> sustainability</w:t>
      </w:r>
      <w:r>
        <w:t xml:space="preserve">. They also </w:t>
      </w:r>
      <w:r w:rsidR="00E5782C">
        <w:t>play</w:t>
      </w:r>
      <w:r>
        <w:t xml:space="preserve"> a role </w:t>
      </w:r>
      <w:r w:rsidR="0038066D">
        <w:t>in providing a wide range of audiences with a place for entertainment, education, and exercise</w:t>
      </w:r>
      <w:r>
        <w:t xml:space="preserve">. </w:t>
      </w:r>
    </w:p>
    <w:p w14:paraId="738EE172" w14:textId="77777777" w:rsidR="002832B9" w:rsidRDefault="002832B9" w:rsidP="00D23249">
      <w:pPr>
        <w:ind w:left="720"/>
      </w:pPr>
      <w:r>
        <w:t xml:space="preserve">Worldwide, there are approximately 1,800 botanical gardens and arboreta in about 150 countries (mostly in temperate regions), of which about 400 are in Europe, 200 in North America, 150 in Russia, and an increasing number in East Asia. </w:t>
      </w:r>
    </w:p>
    <w:p w14:paraId="4B6BC4E7" w14:textId="77777777" w:rsidR="002832B9" w:rsidRDefault="002832B9" w:rsidP="00D23249">
      <w:pPr>
        <w:ind w:left="720"/>
      </w:pPr>
      <w:r>
        <w:t>No community can afford to ignore the value of plants to its economic and cultural development. By 2020, horticulture is predicted to be the most profitable segment of American agriculture. It already is in Pennsylvania. Horticulture is a major employer in the “green industry” economy, and botanic gardens serve as “showcases” for those businesses. Increasingly, they will also be pressed to replace declining post-secondary educational training in the plant sciences.</w:t>
      </w:r>
    </w:p>
    <w:p w14:paraId="006DC0BE" w14:textId="77777777" w:rsidR="002832B9" w:rsidRDefault="002832B9" w:rsidP="006652DE"/>
    <w:p w14:paraId="0D87DEF1" w14:textId="77777777" w:rsidR="002832B9" w:rsidRPr="00D23249" w:rsidRDefault="002832B9" w:rsidP="00D23249">
      <w:pPr>
        <w:rPr>
          <w:b/>
        </w:rPr>
      </w:pPr>
      <w:r>
        <w:rPr>
          <w:b/>
        </w:rPr>
        <w:t xml:space="preserve">SECTION II: </w:t>
      </w:r>
      <w:r w:rsidRPr="00D23249">
        <w:rPr>
          <w:b/>
        </w:rPr>
        <w:t xml:space="preserve">THE </w:t>
      </w:r>
      <w:r>
        <w:rPr>
          <w:b/>
        </w:rPr>
        <w:t>ORGANIZATION &amp;</w:t>
      </w:r>
      <w:r w:rsidRPr="00D23249">
        <w:rPr>
          <w:b/>
        </w:rPr>
        <w:t xml:space="preserve"> </w:t>
      </w:r>
      <w:r>
        <w:rPr>
          <w:b/>
        </w:rPr>
        <w:t>THE GARDEN</w:t>
      </w:r>
    </w:p>
    <w:p w14:paraId="30807395" w14:textId="77777777" w:rsidR="002832B9" w:rsidRDefault="002832B9" w:rsidP="00C618F1">
      <w:pPr>
        <w:ind w:firstLine="720"/>
      </w:pPr>
      <w:r w:rsidRPr="00DB4DF1">
        <w:rPr>
          <w:b/>
          <w:i/>
          <w:color w:val="948A54"/>
        </w:rPr>
        <w:t>History</w:t>
      </w:r>
    </w:p>
    <w:p w14:paraId="3342B104" w14:textId="0588092D" w:rsidR="00E569EA" w:rsidRDefault="002832B9" w:rsidP="00E569EA">
      <w:pPr>
        <w:ind w:left="720"/>
      </w:pPr>
      <w:r>
        <w:t xml:space="preserve">In 1988, the seed was planted that one day would produce the flower that is now known as the Pittsburgh Botanic Garden. </w:t>
      </w:r>
      <w:r w:rsidR="00E85C5F">
        <w:t xml:space="preserve">A small group of horticulturists </w:t>
      </w:r>
      <w:r w:rsidR="003C4DA7">
        <w:t>w</w:t>
      </w:r>
      <w:r w:rsidR="00E85C5F">
        <w:t>as</w:t>
      </w:r>
      <w:r w:rsidR="003C4DA7">
        <w:t xml:space="preserve"> inspired to </w:t>
      </w:r>
      <w:r>
        <w:t>build the region’s first comprehensive outdoor botanic garden</w:t>
      </w:r>
      <w:r w:rsidR="004E5D28">
        <w:t>,</w:t>
      </w:r>
      <w:r>
        <w:t xml:space="preserve"> focusing on native plants adaptable to our soils and climate. </w:t>
      </w:r>
      <w:r w:rsidR="00E569EA">
        <w:t xml:space="preserve">The </w:t>
      </w:r>
      <w:r>
        <w:t xml:space="preserve">Pittsburgh Botanic Garden was incorporated in 1991 as a 501(c)(3) organization. In 1998, the Garden signed a renewable 99 year land lease with Allegheny County on a 432 acre parcel of land adjacent to Settler’s Cabin Park, just west of downtown Pittsburgh. A master plan for the project was completed in 2002 by the nationally known Pittsburgh landscape architectural firm, MTR, and the vision began to materialize. </w:t>
      </w:r>
    </w:p>
    <w:p w14:paraId="64DD618C" w14:textId="0F9537BD" w:rsidR="002832B9" w:rsidRDefault="00E569EA" w:rsidP="00E569EA">
      <w:pPr>
        <w:ind w:left="720"/>
      </w:pPr>
      <w:r>
        <w:t>Then i</w:t>
      </w:r>
      <w:r w:rsidR="003C4DA7">
        <w:t xml:space="preserve">n 2004 </w:t>
      </w:r>
      <w:r w:rsidR="003C4DA7" w:rsidRPr="003C4DA7">
        <w:t xml:space="preserve">Hurricane Ivan flooded abandoned mines </w:t>
      </w:r>
      <w:r>
        <w:t xml:space="preserve">located under the center of </w:t>
      </w:r>
      <w:r w:rsidR="003C4DA7">
        <w:t>the site</w:t>
      </w:r>
      <w:r w:rsidR="003C4DA7" w:rsidRPr="003C4DA7">
        <w:t xml:space="preserve">, </w:t>
      </w:r>
      <w:r w:rsidR="00E85C5F">
        <w:t>resulting in the need for</w:t>
      </w:r>
      <w:r w:rsidR="003C4DA7">
        <w:t xml:space="preserve"> significant acid mine drainage</w:t>
      </w:r>
      <w:r w:rsidR="003C4DA7" w:rsidRPr="003C4DA7">
        <w:t xml:space="preserve"> remediation. </w:t>
      </w:r>
      <w:r w:rsidR="00F96517">
        <w:t>P</w:t>
      </w:r>
      <w:r w:rsidR="003C4DA7">
        <w:t>lanning, funding and permitting took time</w:t>
      </w:r>
      <w:r w:rsidR="002C0289">
        <w:t xml:space="preserve"> and persistence. The </w:t>
      </w:r>
      <w:r w:rsidR="00F96517">
        <w:t>reclamation work</w:t>
      </w:r>
      <w:r w:rsidR="002C0289">
        <w:t xml:space="preserve"> began l</w:t>
      </w:r>
      <w:r w:rsidR="003C4DA7">
        <w:t>ate in 2010</w:t>
      </w:r>
      <w:r w:rsidR="002C0289">
        <w:t>, and w</w:t>
      </w:r>
      <w:r w:rsidR="002C0289" w:rsidRPr="002C0289">
        <w:t>hen completed, the Pittsburgh Botanic Garden will be the only botanic garden in the U.S. built on reclaimed land.</w:t>
      </w:r>
      <w:r w:rsidR="002C0289">
        <w:t xml:space="preserve"> However,</w:t>
      </w:r>
      <w:r w:rsidR="002C0289" w:rsidRPr="00E569EA">
        <w:t xml:space="preserve"> in the meantime the </w:t>
      </w:r>
      <w:r>
        <w:t xml:space="preserve">planned </w:t>
      </w:r>
      <w:proofErr w:type="gramStart"/>
      <w:r w:rsidR="002C0289" w:rsidRPr="00E569EA">
        <w:t>entr</w:t>
      </w:r>
      <w:r>
        <w:t>y way</w:t>
      </w:r>
      <w:proofErr w:type="gramEnd"/>
      <w:r w:rsidR="00205D14">
        <w:t xml:space="preserve"> to the garden i</w:t>
      </w:r>
      <w:r w:rsidR="002C0289" w:rsidRPr="00E569EA">
        <w:t>s blocked</w:t>
      </w:r>
      <w:r w:rsidRPr="00E569EA">
        <w:t xml:space="preserve">. </w:t>
      </w:r>
      <w:r w:rsidR="002C0289">
        <w:t>In 2013</w:t>
      </w:r>
      <w:r w:rsidR="002C0289" w:rsidRPr="002C0289">
        <w:t xml:space="preserve"> Allegheny County </w:t>
      </w:r>
      <w:r>
        <w:t>leased additional land</w:t>
      </w:r>
      <w:r w:rsidRPr="002C0289">
        <w:t xml:space="preserve"> </w:t>
      </w:r>
      <w:r w:rsidR="002C0289" w:rsidRPr="002C0289">
        <w:t xml:space="preserve">to the Garden to create </w:t>
      </w:r>
      <w:r w:rsidR="00F96517">
        <w:t>a</w:t>
      </w:r>
      <w:r w:rsidR="00E85C5F">
        <w:t xml:space="preserve"> temporary </w:t>
      </w:r>
      <w:r>
        <w:t>entrance</w:t>
      </w:r>
      <w:r w:rsidR="00E85C5F">
        <w:t xml:space="preserve"> </w:t>
      </w:r>
      <w:r w:rsidR="00E85C5F">
        <w:lastRenderedPageBreak/>
        <w:t>until the remediation project is conc</w:t>
      </w:r>
      <w:r w:rsidR="002C0289">
        <w:t>luded.</w:t>
      </w:r>
      <w:r>
        <w:t xml:space="preserve"> Guided “Peek &amp; Preview” tours of the first portion of the Garden</w:t>
      </w:r>
      <w:r w:rsidR="00F96517">
        <w:t>, the Woodlands of the World,</w:t>
      </w:r>
      <w:r>
        <w:t xml:space="preserve"> started in 2012; unguided access will begin in 2014.</w:t>
      </w:r>
    </w:p>
    <w:p w14:paraId="1BF41BAB" w14:textId="77777777" w:rsidR="002832B9" w:rsidRDefault="002832B9" w:rsidP="00F260F0">
      <w:pPr>
        <w:ind w:left="720"/>
        <w:rPr>
          <w:u w:val="single"/>
        </w:rPr>
      </w:pPr>
      <w:r w:rsidRPr="00DB4DF1">
        <w:rPr>
          <w:b/>
          <w:i/>
          <w:color w:val="948A54"/>
        </w:rPr>
        <w:t>Mission</w:t>
      </w:r>
    </w:p>
    <w:p w14:paraId="5096B98E" w14:textId="77777777" w:rsidR="004E5D28" w:rsidRPr="004E5D28" w:rsidRDefault="004E5D28" w:rsidP="004E5D28">
      <w:pPr>
        <w:ind w:left="720"/>
        <w:rPr>
          <w:i/>
        </w:rPr>
      </w:pPr>
      <w:r w:rsidRPr="004E5D28">
        <w:rPr>
          <w:i/>
        </w:rPr>
        <w:t>The Pittsburgh Botanic Garden’s mission is to inspire people to grow through immersion in a world of natural outdoor wonder to nourish mind, body and spirit.</w:t>
      </w:r>
    </w:p>
    <w:p w14:paraId="7ED6207F" w14:textId="5453A074" w:rsidR="002832B9" w:rsidRDefault="00067517" w:rsidP="00124A55">
      <w:pPr>
        <w:ind w:left="720"/>
      </w:pPr>
      <w:r>
        <w:rPr>
          <w:noProof/>
          <w:lang w:eastAsia="en-US"/>
        </w:rPr>
        <mc:AlternateContent>
          <mc:Choice Requires="wps">
            <w:drawing>
              <wp:anchor distT="0" distB="0" distL="114300" distR="114300" simplePos="0" relativeHeight="251654144" behindDoc="0" locked="0" layoutInCell="1" allowOverlap="1" wp14:anchorId="68EFA650" wp14:editId="4CCC4173">
                <wp:simplePos x="0" y="0"/>
                <wp:positionH relativeFrom="page">
                  <wp:posOffset>4572000</wp:posOffset>
                </wp:positionH>
                <wp:positionV relativeFrom="page">
                  <wp:posOffset>3771900</wp:posOffset>
                </wp:positionV>
                <wp:extent cx="3108960" cy="5124450"/>
                <wp:effectExtent l="0" t="0" r="0" b="0"/>
                <wp:wrapSquare wrapText="bothSides"/>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08960" cy="5124450"/>
                        </a:xfrm>
                        <a:prstGeom prst="rect">
                          <a:avLst/>
                        </a:prstGeom>
                        <a:solidFill>
                          <a:srgbClr val="DDD8C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94796" dir="17286226" sy="-100000" rotWithShape="0">
                                  <a:srgbClr val="808080">
                                    <a:alpha val="50000"/>
                                  </a:srgbClr>
                                </a:outerShdw>
                              </a:effectLst>
                            </a14:hiddenEffects>
                          </a:ext>
                        </a:extLst>
                      </wps:spPr>
                      <wps:txbx>
                        <w:txbxContent>
                          <w:p w14:paraId="6FA2080B" w14:textId="77777777" w:rsidR="00786DF7" w:rsidRPr="00A002D5" w:rsidRDefault="00786DF7" w:rsidP="00A002D5">
                            <w:pPr>
                              <w:spacing w:after="0"/>
                              <w:ind w:right="-195"/>
                              <w:rPr>
                                <w:caps/>
                              </w:rPr>
                            </w:pPr>
                            <w:r w:rsidRPr="00A002D5">
                              <w:rPr>
                                <w:caps/>
                              </w:rPr>
                              <w:t xml:space="preserve">Economic impact projections compiled by Tripp Umbach &amp; Associates (Pittsburgh, PA) confirm: </w:t>
                            </w:r>
                          </w:p>
                          <w:p w14:paraId="361B916C" w14:textId="77777777" w:rsidR="00786DF7" w:rsidRPr="00A002D5" w:rsidRDefault="00786DF7" w:rsidP="00A002D5">
                            <w:pPr>
                              <w:spacing w:after="0"/>
                              <w:ind w:right="-195"/>
                              <w:rPr>
                                <w:caps/>
                              </w:rPr>
                            </w:pPr>
                          </w:p>
                          <w:p w14:paraId="5AA6A6C9" w14:textId="77777777" w:rsidR="00786DF7" w:rsidRPr="00A002D5" w:rsidRDefault="00786DF7" w:rsidP="00A002D5">
                            <w:pPr>
                              <w:spacing w:after="0"/>
                              <w:ind w:right="-195"/>
                              <w:rPr>
                                <w:caps/>
                              </w:rPr>
                            </w:pPr>
                            <w:r w:rsidRPr="00A002D5">
                              <w:rPr>
                                <w:caps/>
                              </w:rPr>
                              <w:t xml:space="preserve">The Garden is expected to create jobs, both during the construction phase and through operation of the Garden. </w:t>
                            </w:r>
                            <w:r>
                              <w:rPr>
                                <w:caps/>
                              </w:rPr>
                              <w:t xml:space="preserve"> </w:t>
                            </w:r>
                            <w:r w:rsidRPr="00A002D5">
                              <w:rPr>
                                <w:caps/>
                              </w:rPr>
                              <w:t>Within 10 years of opening, the Botanic Garden is expected to generate almost 1,200 full-time jobs through direct and indirect employment, primarily in the green and tourism industries.</w:t>
                            </w:r>
                          </w:p>
                          <w:p w14:paraId="465962F5" w14:textId="77777777" w:rsidR="00786DF7" w:rsidRPr="00A002D5" w:rsidRDefault="00786DF7" w:rsidP="00A002D5">
                            <w:pPr>
                              <w:spacing w:after="0"/>
                              <w:ind w:right="-195"/>
                              <w:rPr>
                                <w:caps/>
                              </w:rPr>
                            </w:pPr>
                          </w:p>
                          <w:p w14:paraId="6E362718" w14:textId="77777777" w:rsidR="00786DF7" w:rsidRPr="00A002D5" w:rsidRDefault="00786DF7" w:rsidP="00A002D5">
                            <w:pPr>
                              <w:spacing w:after="0"/>
                              <w:ind w:right="-195"/>
                              <w:rPr>
                                <w:caps/>
                                <w:color w:val="9BBB59"/>
                              </w:rPr>
                            </w:pPr>
                            <w:r w:rsidRPr="00A002D5">
                              <w:rPr>
                                <w:caps/>
                              </w:rPr>
                              <w:t>The Botanic Garden’s business volume impact on the State of Pennsylvania is estimated at $88 million annually.</w:t>
                            </w:r>
                          </w:p>
                        </w:txbxContent>
                      </wps:txbx>
                      <wps:bodyPr rot="0" vert="horz" wrap="square" lIns="91440" tIns="914400" rIns="9144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in;margin-top:297pt;width:244.8pt;height:40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" fillcolor="#ddd8c2" stroked="f">
                <v:shadow type="perspective" color="gray" opacity=".5" mv:blur="0" origin=",.5" offset="17pt,-52pt" matrix=",,,-1"/>
                <v:textbox style="mso-fit-shape-to-text:t" inset=",1in,1in,7.2pt">
                  <w:txbxContent>
                    <w:p w14:paraId="6FA2080B" w14:textId="77777777" w:rsidR="00786DF7" w:rsidRPr="00A002D5" w:rsidRDefault="00786DF7" w:rsidP="00A002D5">
                      <w:pPr>
                        <w:spacing w:after="0"/>
                        <w:ind w:right="-195"/>
                        <w:rPr>
                          <w:caps/>
                        </w:rPr>
                      </w:pPr>
                      <w:r w:rsidRPr="00A002D5">
                        <w:rPr>
                          <w:caps/>
                        </w:rPr>
                        <w:t xml:space="preserve">Economic impact projections compiled by Tripp Umbach &amp; Associates (Pittsburgh, PA) confirm: </w:t>
                      </w:r>
                    </w:p>
                    <w:p w14:paraId="361B916C" w14:textId="77777777" w:rsidR="00786DF7" w:rsidRPr="00A002D5" w:rsidRDefault="00786DF7" w:rsidP="00A002D5">
                      <w:pPr>
                        <w:spacing w:after="0"/>
                        <w:ind w:right="-195"/>
                        <w:rPr>
                          <w:caps/>
                        </w:rPr>
                      </w:pPr>
                    </w:p>
                    <w:p w14:paraId="5AA6A6C9" w14:textId="77777777" w:rsidR="00786DF7" w:rsidRPr="00A002D5" w:rsidRDefault="00786DF7" w:rsidP="00A002D5">
                      <w:pPr>
                        <w:spacing w:after="0"/>
                        <w:ind w:right="-195"/>
                        <w:rPr>
                          <w:caps/>
                        </w:rPr>
                      </w:pPr>
                      <w:r w:rsidRPr="00A002D5">
                        <w:rPr>
                          <w:caps/>
                        </w:rPr>
                        <w:t xml:space="preserve">The Garden is expected to create jobs, both during the construction phase and through operation of the Garden. </w:t>
                      </w:r>
                      <w:r>
                        <w:rPr>
                          <w:caps/>
                        </w:rPr>
                        <w:t xml:space="preserve"> </w:t>
                      </w:r>
                      <w:r w:rsidRPr="00A002D5">
                        <w:rPr>
                          <w:caps/>
                        </w:rPr>
                        <w:t>Within 10 years of opening, the Botanic Garden is expected to generate almost 1,200 full-time jobs through direct and indirect employment, primarily in the green and tourism industries.</w:t>
                      </w:r>
                    </w:p>
                    <w:p w14:paraId="465962F5" w14:textId="77777777" w:rsidR="00786DF7" w:rsidRPr="00A002D5" w:rsidRDefault="00786DF7" w:rsidP="00A002D5">
                      <w:pPr>
                        <w:spacing w:after="0"/>
                        <w:ind w:right="-195"/>
                        <w:rPr>
                          <w:caps/>
                        </w:rPr>
                      </w:pPr>
                    </w:p>
                    <w:p w14:paraId="6E362718" w14:textId="77777777" w:rsidR="00786DF7" w:rsidRPr="00A002D5" w:rsidRDefault="00786DF7" w:rsidP="00A002D5">
                      <w:pPr>
                        <w:spacing w:after="0"/>
                        <w:ind w:right="-195"/>
                        <w:rPr>
                          <w:caps/>
                          <w:color w:val="9BBB59"/>
                        </w:rPr>
                      </w:pPr>
                      <w:r w:rsidRPr="00A002D5">
                        <w:rPr>
                          <w:caps/>
                        </w:rPr>
                        <w:t>The Botanic Garden’s business volume impact on the State of Pennsylvania is estimated at $88 million annually.</w:t>
                      </w:r>
                    </w:p>
                  </w:txbxContent>
                </v:textbox>
                <w10:wrap type="square" anchorx="page" anchory="page"/>
              </v:rect>
            </w:pict>
          </mc:Fallback>
        </mc:AlternateContent>
      </w:r>
      <w:r w:rsidR="002832B9">
        <w:t xml:space="preserve">Pittsburgh is one of the few major metropolitan areas </w:t>
      </w:r>
      <w:r w:rsidR="004E5D28">
        <w:t xml:space="preserve">without </w:t>
      </w:r>
      <w:r w:rsidR="002832B9">
        <w:t>a botanic garden</w:t>
      </w:r>
      <w:r w:rsidR="002832B9" w:rsidDel="00E07DAC">
        <w:t>. U</w:t>
      </w:r>
      <w:r w:rsidR="002832B9">
        <w:t xml:space="preserve">pon completion, </w:t>
      </w:r>
      <w:r w:rsidR="002832B9" w:rsidDel="00E07DAC">
        <w:t xml:space="preserve">the </w:t>
      </w:r>
      <w:r w:rsidR="004E5D28">
        <w:t xml:space="preserve">460 acre </w:t>
      </w:r>
      <w:r w:rsidR="002832B9" w:rsidDel="00E07DAC">
        <w:t xml:space="preserve">Pittsburgh Botanic Garden </w:t>
      </w:r>
      <w:r w:rsidR="002832B9">
        <w:t xml:space="preserve">will be one of the largest in the United States, and the only one built on reclaimed land. </w:t>
      </w:r>
      <w:r w:rsidR="003D3062">
        <w:t>It</w:t>
      </w:r>
      <w:r w:rsidR="002832B9">
        <w:t>s design will center on three themes: inspiring, educating and sustaining. The Garden will offer outdoor hands-on experiences to inspire and educate both children and adults. An important aspect of the mission is to teach children to appreciate the beauty of our environment and steward it for future generations. A partnership with Family Communications has opened the way for a Fred Rogers early childhood garden,</w:t>
      </w:r>
      <w:r w:rsidR="002832B9" w:rsidRPr="00E07DAC">
        <w:t xml:space="preserve"> </w:t>
      </w:r>
      <w:r w:rsidR="002832B9">
        <w:t xml:space="preserve">the first children’s garden of its kind. </w:t>
      </w:r>
    </w:p>
    <w:p w14:paraId="77A99CDF" w14:textId="486193B2" w:rsidR="002832B9" w:rsidRDefault="002832B9" w:rsidP="006447D1">
      <w:pPr>
        <w:ind w:left="720"/>
      </w:pPr>
      <w:r>
        <w:t>The Garden will feature native plants and plants from all the temperate climates of the world</w:t>
      </w:r>
      <w:r w:rsidR="004E5D28">
        <w:t xml:space="preserve">, showcasing </w:t>
      </w:r>
      <w:r>
        <w:t xml:space="preserve">Western Pennsylvania’s spectacular seasonal changes. The Garden </w:t>
      </w:r>
      <w:r w:rsidR="004E5D28">
        <w:t>is</w:t>
      </w:r>
      <w:r>
        <w:t xml:space="preserve"> next to the Panhandle Trail and will offer trails for brisk exercise, as well as serene settings inviting one to linger, enjoy the solitude, and renew the spirit. </w:t>
      </w:r>
    </w:p>
    <w:p w14:paraId="40F41737" w14:textId="1EC2A5E9" w:rsidR="002832B9" w:rsidRDefault="002832B9" w:rsidP="00C353FB">
      <w:pPr>
        <w:ind w:left="720"/>
      </w:pPr>
      <w:r>
        <w:t xml:space="preserve">We </w:t>
      </w:r>
      <w:r w:rsidR="003D3062">
        <w:t>will</w:t>
      </w:r>
      <w:r>
        <w:t xml:space="preserve"> be creating a Botanic Garden that will:</w:t>
      </w:r>
    </w:p>
    <w:p w14:paraId="6F2B6ABA" w14:textId="0592A61D" w:rsidR="002832B9" w:rsidRDefault="003D3062" w:rsidP="00C353FB">
      <w:pPr>
        <w:pStyle w:val="ListParagraph"/>
        <w:numPr>
          <w:ilvl w:val="0"/>
          <w:numId w:val="2"/>
        </w:numPr>
      </w:pPr>
      <w:r>
        <w:t>B</w:t>
      </w:r>
      <w:r w:rsidR="002832B9">
        <w:t xml:space="preserve">ecome an economic engine </w:t>
      </w:r>
      <w:r w:rsidR="002832B9" w:rsidDel="00E07DAC">
        <w:t>in Pennsylvania</w:t>
      </w:r>
    </w:p>
    <w:p w14:paraId="71B011B6" w14:textId="77777777" w:rsidR="002832B9" w:rsidRDefault="002832B9" w:rsidP="00C353FB">
      <w:pPr>
        <w:pStyle w:val="ListParagraph"/>
        <w:numPr>
          <w:ilvl w:val="0"/>
          <w:numId w:val="2"/>
        </w:numPr>
      </w:pPr>
      <w:r>
        <w:t>Serve as a national Gold Standard in reclamation</w:t>
      </w:r>
    </w:p>
    <w:p w14:paraId="61F46204" w14:textId="77777777" w:rsidR="002832B9" w:rsidRPr="00BA0A5B" w:rsidRDefault="002832B9" w:rsidP="00C353FB">
      <w:pPr>
        <w:pStyle w:val="ListParagraph"/>
        <w:numPr>
          <w:ilvl w:val="0"/>
          <w:numId w:val="2"/>
        </w:numPr>
      </w:pPr>
      <w:r>
        <w:t xml:space="preserve">Become </w:t>
      </w:r>
      <w:r>
        <w:rPr>
          <w:rFonts w:cs="Calibri"/>
        </w:rPr>
        <w:t>a leader in global plant science conservation, including research, training and education</w:t>
      </w:r>
    </w:p>
    <w:p w14:paraId="5843B2C8" w14:textId="65FB62ED" w:rsidR="002832B9" w:rsidRPr="006029C7" w:rsidRDefault="002832B9" w:rsidP="00C353FB">
      <w:pPr>
        <w:pStyle w:val="ListParagraph"/>
        <w:numPr>
          <w:ilvl w:val="0"/>
          <w:numId w:val="2"/>
        </w:numPr>
      </w:pPr>
      <w:r>
        <w:rPr>
          <w:rFonts w:cs="Calibri"/>
        </w:rPr>
        <w:t>Represent a conservation institution that values environmental sustainability</w:t>
      </w:r>
      <w:r w:rsidR="003D3062">
        <w:rPr>
          <w:rFonts w:cs="Calibri"/>
        </w:rPr>
        <w:t>.</w:t>
      </w:r>
    </w:p>
    <w:p w14:paraId="7445C95C" w14:textId="77777777" w:rsidR="008700F6" w:rsidRPr="008700F6" w:rsidRDefault="002832B9" w:rsidP="008700F6">
      <w:pPr>
        <w:pStyle w:val="ListParagraph"/>
        <w:numPr>
          <w:ilvl w:val="0"/>
          <w:numId w:val="2"/>
        </w:numPr>
      </w:pPr>
      <w:r>
        <w:rPr>
          <w:rFonts w:cs="Calibri"/>
        </w:rPr>
        <w:t>Be a welcoming “green space” for the public, a place for all ages and backgrounds, a place to find enjoyment, and a place for quiet moments – for awe and reverie</w:t>
      </w:r>
      <w:r w:rsidR="008700F6" w:rsidRPr="008700F6">
        <w:rPr>
          <w:rFonts w:cs="Calibri"/>
        </w:rPr>
        <w:t xml:space="preserve"> </w:t>
      </w:r>
    </w:p>
    <w:p w14:paraId="5508A247" w14:textId="344ACD6D" w:rsidR="008700F6" w:rsidRPr="00E07DAC" w:rsidRDefault="008700F6" w:rsidP="008700F6">
      <w:pPr>
        <w:pStyle w:val="ListParagraph"/>
        <w:numPr>
          <w:ilvl w:val="0"/>
          <w:numId w:val="2"/>
        </w:numPr>
      </w:pPr>
      <w:r>
        <w:rPr>
          <w:rFonts w:cs="Calibri"/>
        </w:rPr>
        <w:t>Educate adults and children with hands-on experience to encourage gardening for both beautification of their homes and growing of food, an increasing trend in the U.S.</w:t>
      </w:r>
    </w:p>
    <w:p w14:paraId="6EA3B52E" w14:textId="77777777" w:rsidR="002832B9" w:rsidRPr="003C0003" w:rsidRDefault="002832B9" w:rsidP="008700F6">
      <w:pPr>
        <w:ind w:left="720"/>
      </w:pPr>
    </w:p>
    <w:p w14:paraId="196A967B" w14:textId="77777777" w:rsidR="002832B9" w:rsidRDefault="002832B9" w:rsidP="004D7016">
      <w:pPr>
        <w:rPr>
          <w:b/>
        </w:rPr>
      </w:pPr>
    </w:p>
    <w:p w14:paraId="291BAE66" w14:textId="77777777" w:rsidR="002832B9" w:rsidRPr="004D7016" w:rsidRDefault="002832B9" w:rsidP="004D7016">
      <w:pPr>
        <w:rPr>
          <w:b/>
        </w:rPr>
      </w:pPr>
      <w:r>
        <w:rPr>
          <w:b/>
        </w:rPr>
        <w:t xml:space="preserve">SECTION III: </w:t>
      </w:r>
      <w:r w:rsidRPr="004D7016">
        <w:rPr>
          <w:b/>
        </w:rPr>
        <w:t>DESIGN AND DEVELOPMENT PLAN</w:t>
      </w:r>
    </w:p>
    <w:p w14:paraId="25FE3DFF" w14:textId="77777777" w:rsidR="002832B9" w:rsidRPr="00DB4DF1" w:rsidRDefault="002832B9" w:rsidP="006C2B15">
      <w:pPr>
        <w:rPr>
          <w:b/>
          <w:i/>
          <w:color w:val="948A54"/>
        </w:rPr>
      </w:pPr>
      <w:r>
        <w:tab/>
      </w:r>
      <w:r>
        <w:rPr>
          <w:b/>
          <w:i/>
          <w:color w:val="948A54"/>
        </w:rPr>
        <w:t>Overall Design</w:t>
      </w:r>
    </w:p>
    <w:p w14:paraId="259D294B" w14:textId="471D5A4D" w:rsidR="002832B9" w:rsidRDefault="002832B9" w:rsidP="006378F0">
      <w:pPr>
        <w:ind w:left="720"/>
      </w:pPr>
      <w:r>
        <w:t>The geographic location of the Garden near Robinson Township and Settler’s Ridge is ideal, placing the Garden near many Pittsburgh neighborhoods and corporations. Robinson Township is one of the fastest growing areas of western Pennsylvania. The Garden is also a tri-state resource, close to West Virginia and Ohio.</w:t>
      </w:r>
    </w:p>
    <w:p w14:paraId="1945EAEE" w14:textId="485CFE65" w:rsidR="002832B9" w:rsidRDefault="00067517" w:rsidP="00E07DAC">
      <w:pPr>
        <w:ind w:left="720"/>
      </w:pPr>
      <w:r>
        <w:rPr>
          <w:noProof/>
          <w:lang w:eastAsia="en-US"/>
        </w:rPr>
        <mc:AlternateContent>
          <mc:Choice Requires="wps">
            <w:drawing>
              <wp:anchor distT="91440" distB="91440" distL="114300" distR="114300" simplePos="0" relativeHeight="251657216" behindDoc="0" locked="0" layoutInCell="1" allowOverlap="1" wp14:anchorId="52F7B251" wp14:editId="0380A997">
                <wp:simplePos x="0" y="0"/>
                <wp:positionH relativeFrom="page">
                  <wp:posOffset>114300</wp:posOffset>
                </wp:positionH>
                <wp:positionV relativeFrom="page">
                  <wp:posOffset>5257800</wp:posOffset>
                </wp:positionV>
                <wp:extent cx="2720340" cy="4229100"/>
                <wp:effectExtent l="0" t="0" r="3810" b="0"/>
                <wp:wrapSquare wrapText="bothSides"/>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0340" cy="4229100"/>
                        </a:xfrm>
                        <a:prstGeom prst="rect">
                          <a:avLst/>
                        </a:prstGeom>
                        <a:solidFill>
                          <a:srgbClr val="00823B"/>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0164F9F0" w14:textId="77777777" w:rsidR="00786DF7" w:rsidRPr="00291CAA" w:rsidRDefault="00786DF7" w:rsidP="00685608">
                            <w:pPr>
                              <w:ind w:left="720"/>
                              <w:rPr>
                                <w:color w:val="D9D9D9"/>
                              </w:rPr>
                            </w:pPr>
                          </w:p>
                          <w:p w14:paraId="19D527AF" w14:textId="77777777" w:rsidR="00786DF7" w:rsidRPr="00291CAA" w:rsidRDefault="00786DF7" w:rsidP="006A5E56">
                            <w:pPr>
                              <w:ind w:left="720"/>
                              <w:jc w:val="right"/>
                              <w:rPr>
                                <w:color w:val="D9D9D9"/>
                              </w:rPr>
                            </w:pPr>
                            <w:r w:rsidRPr="00291CAA">
                              <w:rPr>
                                <w:color w:val="D9D9D9"/>
                              </w:rPr>
                              <w:t>The Pennsylvania Department of Environmental Protection is committed to helping with the project. Scott Roberts, Deputy Secretary of the Pennsylvania Department of Environmental Protection, enthusiastically noted the use of “best practices” and “could not think of a comparable project anywhere else in the world.” When completed, the Garden will be a model of what can be done to turn a damaged natural resource into a regional engine of economic development.</w:t>
                            </w:r>
                          </w:p>
                          <w:p w14:paraId="21602098" w14:textId="77777777" w:rsidR="00786DF7" w:rsidRPr="00291CAA" w:rsidRDefault="00786DF7" w:rsidP="00685608">
                            <w:pPr>
                              <w:rPr>
                                <w:color w:val="FFFFFF"/>
                                <w:sz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9pt;margin-top:414pt;width:214.2pt;height:333pt;flip:x;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" fillcolor="#00823b" stroked="f" strokeweight="1.5pt">
                <v:shadow color="#f79646" opacity=".5" mv:blur="0" offset="-15pt,0"/>
                <v:textbox inset="21.6pt,21.6pt,21.6pt,21.6pt">
                  <w:txbxContent>
                    <w:p w14:paraId="0164F9F0" w14:textId="77777777" w:rsidR="00786DF7" w:rsidRPr="00291CAA" w:rsidRDefault="00786DF7" w:rsidP="00685608">
                      <w:pPr>
                        <w:ind w:left="720"/>
                        <w:rPr>
                          <w:color w:val="D9D9D9"/>
                        </w:rPr>
                      </w:pPr>
                    </w:p>
                    <w:p w14:paraId="19D527AF" w14:textId="77777777" w:rsidR="00786DF7" w:rsidRPr="00291CAA" w:rsidRDefault="00786DF7" w:rsidP="006A5E56">
                      <w:pPr>
                        <w:ind w:left="720"/>
                        <w:jc w:val="right"/>
                        <w:rPr>
                          <w:color w:val="D9D9D9"/>
                        </w:rPr>
                      </w:pPr>
                      <w:r w:rsidRPr="00291CAA">
                        <w:rPr>
                          <w:color w:val="D9D9D9"/>
                        </w:rPr>
                        <w:t>The Pennsylvania Department of Environmental Protection is committed to helping with the project. Scott Roberts, Deputy Secretary of the Pennsylvania Department of Environmental Protection, enthusiastically noted the use of “best practices” and “could not think of a comparable project anywhere else in the world.” When completed, the Garden will be a model of what can be done to turn a damaged natural resource into a regional engine of economic development.</w:t>
                      </w:r>
                    </w:p>
                    <w:p w14:paraId="21602098" w14:textId="77777777" w:rsidR="00786DF7" w:rsidRPr="00291CAA" w:rsidRDefault="00786DF7" w:rsidP="00685608">
                      <w:pPr>
                        <w:rPr>
                          <w:color w:val="FFFFFF"/>
                          <w:sz w:val="18"/>
                        </w:rPr>
                      </w:pPr>
                    </w:p>
                  </w:txbxContent>
                </v:textbox>
                <w10:wrap type="square" anchorx="page" anchory="page"/>
              </v:rect>
            </w:pict>
          </mc:Fallback>
        </mc:AlternateContent>
      </w:r>
      <w:r w:rsidR="002832B9">
        <w:t xml:space="preserve">A master plan for the project was completed in 2002 by the nationally known Pittsburgh landscape architectural firm, MTR. </w:t>
      </w:r>
      <w:r w:rsidR="002832B9" w:rsidRPr="00A65F20">
        <w:t xml:space="preserve">Overland Partners of San </w:t>
      </w:r>
      <w:r w:rsidR="002832B9" w:rsidRPr="00B164CF">
        <w:t xml:space="preserve">Antonio, Texas, worked on the </w:t>
      </w:r>
      <w:r w:rsidR="002832B9" w:rsidRPr="00122846">
        <w:t>design of the buildings. The Garden will be built in phases, given the signifi</w:t>
      </w:r>
      <w:r w:rsidR="001C0742" w:rsidRPr="00122846">
        <w:t>cant capital requirement ($15,27</w:t>
      </w:r>
      <w:r w:rsidR="002832B9" w:rsidRPr="00122846">
        <w:t>0,000</w:t>
      </w:r>
      <w:r w:rsidR="001C0742" w:rsidRPr="00122846">
        <w:t xml:space="preserve"> for the first three phases</w:t>
      </w:r>
      <w:r w:rsidR="002832B9" w:rsidRPr="00122846">
        <w:t xml:space="preserve">) and the </w:t>
      </w:r>
      <w:r w:rsidR="00A1267A" w:rsidRPr="00122846">
        <w:t>need</w:t>
      </w:r>
      <w:r w:rsidR="002832B9" w:rsidRPr="00122846">
        <w:t xml:space="preserve"> to complet</w:t>
      </w:r>
      <w:r w:rsidR="00A1267A" w:rsidRPr="00122846">
        <w:t>e</w:t>
      </w:r>
      <w:r w:rsidR="002832B9" w:rsidRPr="00122846">
        <w:t xml:space="preserve"> the reclamation project</w:t>
      </w:r>
      <w:r w:rsidR="00A1267A" w:rsidRPr="00122846">
        <w:t xml:space="preserve"> at the center of the site</w:t>
      </w:r>
      <w:r w:rsidR="002832B9" w:rsidRPr="00122846">
        <w:t>. MTR continues to be involved as the Plan is modified to address these developments. Appendix A shows the entire Master Plan, while Appendix B illustrates Phase I. Appendix C outlines projected costs and funding sources.</w:t>
      </w:r>
    </w:p>
    <w:p w14:paraId="2A526748" w14:textId="3AE029F9" w:rsidR="002832B9" w:rsidRPr="00DB4DF1" w:rsidRDefault="002832B9" w:rsidP="006C2B15">
      <w:pPr>
        <w:rPr>
          <w:b/>
          <w:i/>
          <w:color w:val="948A54"/>
        </w:rPr>
      </w:pPr>
      <w:r w:rsidRPr="00DB4DF1">
        <w:rPr>
          <w:b/>
          <w:i/>
          <w:color w:val="948A54"/>
        </w:rPr>
        <w:t xml:space="preserve">Reclamation: </w:t>
      </w:r>
    </w:p>
    <w:p w14:paraId="3650FF30" w14:textId="2D46EFB2" w:rsidR="002832B9" w:rsidRDefault="002832B9" w:rsidP="00E40817">
      <w:pPr>
        <w:ind w:left="720"/>
      </w:pPr>
      <w:r>
        <w:t xml:space="preserve">The </w:t>
      </w:r>
      <w:r w:rsidR="00CD7328">
        <w:t>site</w:t>
      </w:r>
      <w:r>
        <w:t xml:space="preserve"> appeared nearly perfect until 2004 when Hurricane Ivan exacerbated a manageable concern. The main water source, coveted for irrigation, was so polluted by abandoned coal mines that it would be useless to the Botanic Garden. Following this critical discovery the Garden considered finding another site, but chose not to abandon the land. Moreover, rather than to try to merely “clean” the water supply with treatment ponds, which would have been cost prohibitive, the Garden made a bold plan to address the underlying cause of the </w:t>
      </w:r>
      <w:r w:rsidR="00CD7328">
        <w:t>acid mine drainage</w:t>
      </w:r>
      <w:r w:rsidR="00EE3EA2">
        <w:t xml:space="preserve"> (AMD)</w:t>
      </w:r>
      <w:r>
        <w:t xml:space="preserve"> – the existence of flooded, abandoned mines on the site. </w:t>
      </w:r>
    </w:p>
    <w:p w14:paraId="5C5A9998" w14:textId="6DF162F5" w:rsidR="002832B9" w:rsidRDefault="00067517" w:rsidP="00124A55">
      <w:pPr>
        <w:ind w:left="720"/>
      </w:pPr>
      <w:r>
        <w:rPr>
          <w:noProof/>
          <w:lang w:eastAsia="en-US"/>
        </w:rPr>
        <mc:AlternateContent>
          <mc:Choice Requires="wps">
            <w:drawing>
              <wp:anchor distT="0" distB="0" distL="114300" distR="114300" simplePos="0" relativeHeight="251655168" behindDoc="0" locked="0" layoutInCell="1" allowOverlap="1" wp14:anchorId="79F6C95D" wp14:editId="0B97E7E1">
                <wp:simplePos x="0" y="0"/>
                <wp:positionH relativeFrom="page">
                  <wp:posOffset>5026660</wp:posOffset>
                </wp:positionH>
                <wp:positionV relativeFrom="page">
                  <wp:posOffset>952500</wp:posOffset>
                </wp:positionV>
                <wp:extent cx="2631440" cy="2771140"/>
                <wp:effectExtent l="0" t="0" r="0" b="0"/>
                <wp:wrapSquare wrapText="bothSides"/>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631440" cy="2771140"/>
                        </a:xfrm>
                        <a:prstGeom prst="rect">
                          <a:avLst/>
                        </a:prstGeom>
                        <a:solidFill>
                          <a:srgbClr val="93895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94796" dir="17286226" sy="-100000" rotWithShape="0">
                                  <a:srgbClr val="808080">
                                    <a:alpha val="50000"/>
                                  </a:srgbClr>
                                </a:outerShdw>
                              </a:effectLst>
                            </a14:hiddenEffects>
                          </a:ext>
                        </a:extLst>
                      </wps:spPr>
                      <wps:txbx>
                        <w:txbxContent>
                          <w:p w14:paraId="4BD06BC4" w14:textId="5C36686D" w:rsidR="00786DF7" w:rsidRPr="00291CAA" w:rsidRDefault="00786DF7" w:rsidP="00A1267A">
                            <w:pPr>
                              <w:spacing w:after="0"/>
                              <w:rPr>
                                <w:caps/>
                                <w:color w:val="9BBB59"/>
                                <w:sz w:val="40"/>
                              </w:rPr>
                            </w:pPr>
                            <w:r w:rsidRPr="00291CAA">
                              <w:rPr>
                                <w:caps/>
                                <w:color w:val="FFFFFF"/>
                              </w:rPr>
                              <w:t xml:space="preserve"> </w:t>
                            </w:r>
                            <w:r>
                              <w:rPr>
                                <w:caps/>
                                <w:color w:val="FFFFFF"/>
                              </w:rPr>
                              <w:t xml:space="preserve">“the Garden will be a </w:t>
                            </w:r>
                            <w:r w:rsidRPr="00291CAA">
                              <w:rPr>
                                <w:caps/>
                                <w:color w:val="FFFFFF"/>
                              </w:rPr>
                              <w:t>dynamic model for what can be done to turn a damaged natural resource into a regional engine of economic development” – matthew sanfilippo, 2009 board chairman</w:t>
                            </w:r>
                          </w:p>
                        </w:txbxContent>
                      </wps:txbx>
                      <wps:bodyPr rot="0" vert="horz" wrap="square" lIns="91440" tIns="914400" rIns="9144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395.8pt;margin-top:75pt;width:207.2pt;height:218.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" fillcolor="#938953" stroked="f">
                <v:shadow type="perspective" color="gray" opacity=".5" mv:blur="0" origin=",.5" offset="17pt,-52pt" matrix=",,,-1"/>
                <v:textbox style="mso-fit-shape-to-text:t" inset=",1in,1in,7.2pt">
                  <w:txbxContent>
                    <w:p w14:paraId="4BD06BC4" w14:textId="5C36686D" w:rsidR="00786DF7" w:rsidRPr="00291CAA" w:rsidRDefault="00786DF7" w:rsidP="00A1267A">
                      <w:pPr>
                        <w:spacing w:after="0"/>
                        <w:rPr>
                          <w:caps/>
                          <w:color w:val="9BBB59"/>
                          <w:sz w:val="40"/>
                        </w:rPr>
                      </w:pPr>
                      <w:r w:rsidRPr="00291CAA">
                        <w:rPr>
                          <w:caps/>
                          <w:color w:val="FFFFFF"/>
                        </w:rPr>
                        <w:t xml:space="preserve"> </w:t>
                      </w:r>
                      <w:r>
                        <w:rPr>
                          <w:caps/>
                          <w:color w:val="FFFFFF"/>
                        </w:rPr>
                        <w:t xml:space="preserve">“the Garden will be a </w:t>
                      </w:r>
                      <w:r w:rsidRPr="00291CAA">
                        <w:rPr>
                          <w:caps/>
                          <w:color w:val="FFFFFF"/>
                        </w:rPr>
                        <w:t>dynamic model for what can be done to turn a damaged natural resource into a regional engine of economic development” – matthew sanfilippo, 2009 board chairman</w:t>
                      </w:r>
                    </w:p>
                  </w:txbxContent>
                </v:textbox>
                <w10:wrap type="square" anchorx="page" anchory="page"/>
              </v:rect>
            </w:pict>
          </mc:Fallback>
        </mc:AlternateContent>
      </w:r>
      <w:r w:rsidR="002832B9">
        <w:t xml:space="preserve">The reclamation project will eliminate the mines that date back to 1925. With the underground voids gone, and no place for water to chemically fester, the water quality will improve dramatically. The Garden can then collect the water and recycle it to irrigate the Garden. </w:t>
      </w:r>
      <w:r w:rsidR="002832B9" w:rsidRPr="00E07DAC">
        <w:t xml:space="preserve">Allegheny County, the Pennsylvania Department of Environmental Protection (DEP), </w:t>
      </w:r>
      <w:r w:rsidR="00EE3EA2">
        <w:t xml:space="preserve">and </w:t>
      </w:r>
      <w:r w:rsidR="002832B9" w:rsidRPr="00E07DAC">
        <w:t>the U.S. Office of Surface Mining and Reclamation</w:t>
      </w:r>
      <w:r w:rsidR="00EE3EA2">
        <w:t xml:space="preserve"> helped develop the means to do this.</w:t>
      </w:r>
      <w:r w:rsidR="002832B9" w:rsidRPr="00E07DAC">
        <w:t xml:space="preserve"> </w:t>
      </w:r>
    </w:p>
    <w:p w14:paraId="171FD3F0" w14:textId="77777777" w:rsidR="00940069" w:rsidRDefault="002832B9" w:rsidP="00940069">
      <w:pPr>
        <w:ind w:left="720"/>
      </w:pPr>
      <w:r w:rsidRPr="00E07DAC">
        <w:lastRenderedPageBreak/>
        <w:t>The Garden re-negotiated its lease with Allegheny County to allow removal of the coal. Even more critical, the owner of the coal beneath the site donated his royalties to help pay for the project. (</w:t>
      </w:r>
      <w:r>
        <w:t xml:space="preserve">The PBG does not own other mineral rights.) </w:t>
      </w:r>
      <w:r w:rsidRPr="00E07DAC">
        <w:t xml:space="preserve">And so, in November 2010, extraction of the residual coal began. </w:t>
      </w:r>
    </w:p>
    <w:p w14:paraId="1DA9D367" w14:textId="3B125689" w:rsidR="00940069" w:rsidRPr="00B91584" w:rsidRDefault="00940069" w:rsidP="00940069">
      <w:pPr>
        <w:ind w:left="720"/>
      </w:pPr>
      <w:r w:rsidRPr="00B91584">
        <w:t xml:space="preserve">Day-lighting is the reclamation process being used to eliminate the acid mine drainage which brews in the open spaces of abandoned coalmines. </w:t>
      </w:r>
      <w:r>
        <w:t>T</w:t>
      </w:r>
      <w:r w:rsidRPr="00B91584">
        <w:t>he soil on top of the old mines</w:t>
      </w:r>
      <w:r>
        <w:t xml:space="preserve"> is being removed</w:t>
      </w:r>
      <w:r w:rsidRPr="00B91584">
        <w:t xml:space="preserve">, the remaining coal </w:t>
      </w:r>
      <w:r>
        <w:t xml:space="preserve">extracted </w:t>
      </w:r>
      <w:r w:rsidRPr="00B91584">
        <w:t xml:space="preserve">(approximately 26% of original coal seam) and then </w:t>
      </w:r>
      <w:r>
        <w:t xml:space="preserve">the soil is </w:t>
      </w:r>
      <w:r w:rsidRPr="00B91584">
        <w:t>replac</w:t>
      </w:r>
      <w:r>
        <w:t>ed</w:t>
      </w:r>
      <w:r w:rsidRPr="00B91584">
        <w:t xml:space="preserve">. The sale of the coal covers the cost of its removal. </w:t>
      </w:r>
    </w:p>
    <w:p w14:paraId="51C0A3CC" w14:textId="1F7F283E" w:rsidR="002832B9" w:rsidRDefault="002832B9" w:rsidP="00E07DAC">
      <w:pPr>
        <w:ind w:left="720"/>
      </w:pPr>
      <w:r w:rsidRPr="00E07DAC">
        <w:t xml:space="preserve">Removing the mines reaps multiple benefits: It protects future buildings from mine subsidence. It also cleans the water for irrigation and reduces pollution entering Robinson Run, a major tributary of </w:t>
      </w:r>
      <w:proofErr w:type="spellStart"/>
      <w:r w:rsidRPr="00E07DAC">
        <w:t>Chartiers</w:t>
      </w:r>
      <w:proofErr w:type="spellEnd"/>
      <w:r w:rsidRPr="00E07DAC">
        <w:t xml:space="preserve"> Creek. The Garden has built three irrigation ponds, capable of holding 2 million gallons of water to eliminate future reliance on municipal water. </w:t>
      </w:r>
      <w:r>
        <w:t xml:space="preserve">Solar water pumps have already been installed to pump water to the irrigation ponds located in Phase I of the Garden. Detailed chronology of the effort to date follows. </w:t>
      </w:r>
    </w:p>
    <w:tbl>
      <w:tblPr>
        <w:tblW w:w="0" w:type="auto"/>
        <w:tblInd w:w="1368" w:type="dxa"/>
        <w:tblLook w:val="00A0" w:firstRow="1" w:lastRow="0" w:firstColumn="1" w:lastColumn="0" w:noHBand="0" w:noVBand="0"/>
      </w:tblPr>
      <w:tblGrid>
        <w:gridCol w:w="1260"/>
        <w:gridCol w:w="5940"/>
      </w:tblGrid>
      <w:tr w:rsidR="002832B9" w14:paraId="624D4E8E" w14:textId="77777777">
        <w:tc>
          <w:tcPr>
            <w:tcW w:w="1260" w:type="dxa"/>
          </w:tcPr>
          <w:p w14:paraId="6658A305" w14:textId="77777777" w:rsidR="002832B9" w:rsidRPr="00291CAA" w:rsidRDefault="002832B9" w:rsidP="00291CAA">
            <w:pPr>
              <w:pStyle w:val="ListParagraph"/>
              <w:spacing w:after="0" w:line="240" w:lineRule="auto"/>
              <w:ind w:left="0"/>
              <w:rPr>
                <w:b/>
              </w:rPr>
            </w:pPr>
            <w:r w:rsidRPr="00291CAA">
              <w:rPr>
                <w:b/>
              </w:rPr>
              <w:t>1998</w:t>
            </w:r>
          </w:p>
        </w:tc>
        <w:tc>
          <w:tcPr>
            <w:tcW w:w="5940" w:type="dxa"/>
          </w:tcPr>
          <w:p w14:paraId="7172F5D1" w14:textId="77777777" w:rsidR="002832B9" w:rsidRDefault="002832B9" w:rsidP="00291CAA">
            <w:pPr>
              <w:pStyle w:val="ListParagraph"/>
              <w:spacing w:after="0" w:line="240" w:lineRule="auto"/>
              <w:ind w:left="0"/>
            </w:pPr>
            <w:r w:rsidRPr="00F260F0">
              <w:t>99-year renewable lease signed with Allegheny County Board of Commissioners for land in the southwestern corner of Settler</w:t>
            </w:r>
            <w:r w:rsidRPr="003B6DD5">
              <w:t>’</w:t>
            </w:r>
            <w:r w:rsidRPr="00F260F0">
              <w:t>s Cabin County Park, in North Fayette and Collier Townships.</w:t>
            </w:r>
          </w:p>
        </w:tc>
      </w:tr>
      <w:tr w:rsidR="002832B9" w:rsidRPr="00145FC6" w14:paraId="4E325AA8" w14:textId="77777777">
        <w:tc>
          <w:tcPr>
            <w:tcW w:w="1260" w:type="dxa"/>
          </w:tcPr>
          <w:p w14:paraId="4ACB92B3" w14:textId="77777777" w:rsidR="002832B9" w:rsidRPr="00145FC6" w:rsidRDefault="002832B9" w:rsidP="00291CAA">
            <w:pPr>
              <w:pStyle w:val="ListParagraph"/>
              <w:spacing w:after="0" w:line="240" w:lineRule="auto"/>
              <w:ind w:left="0"/>
              <w:rPr>
                <w:b/>
              </w:rPr>
            </w:pPr>
            <w:r w:rsidRPr="00145FC6">
              <w:rPr>
                <w:b/>
              </w:rPr>
              <w:t>2003</w:t>
            </w:r>
          </w:p>
        </w:tc>
        <w:tc>
          <w:tcPr>
            <w:tcW w:w="5940" w:type="dxa"/>
          </w:tcPr>
          <w:p w14:paraId="7EC7B331" w14:textId="77777777" w:rsidR="002832B9" w:rsidRPr="00145FC6" w:rsidRDefault="002832B9" w:rsidP="00291CAA">
            <w:pPr>
              <w:pStyle w:val="ListParagraph"/>
              <w:spacing w:after="0" w:line="240" w:lineRule="auto"/>
              <w:ind w:left="0"/>
            </w:pPr>
            <w:r w:rsidRPr="00145FC6">
              <w:t>Water quality study identified serious concerns with the AMD from abandoned coal mines under the site.</w:t>
            </w:r>
          </w:p>
        </w:tc>
      </w:tr>
      <w:tr w:rsidR="002832B9" w:rsidRPr="00145FC6" w14:paraId="40311CC0" w14:textId="77777777">
        <w:tc>
          <w:tcPr>
            <w:tcW w:w="1260" w:type="dxa"/>
          </w:tcPr>
          <w:p w14:paraId="7CCCC29C" w14:textId="77777777" w:rsidR="002832B9" w:rsidRPr="00145FC6" w:rsidRDefault="002832B9" w:rsidP="00291CAA">
            <w:pPr>
              <w:pStyle w:val="ListParagraph"/>
              <w:spacing w:after="0" w:line="240" w:lineRule="auto"/>
              <w:ind w:left="0"/>
              <w:rPr>
                <w:b/>
              </w:rPr>
            </w:pPr>
            <w:r w:rsidRPr="00145FC6">
              <w:rPr>
                <w:b/>
              </w:rPr>
              <w:t>2004</w:t>
            </w:r>
          </w:p>
        </w:tc>
        <w:tc>
          <w:tcPr>
            <w:tcW w:w="5940" w:type="dxa"/>
          </w:tcPr>
          <w:p w14:paraId="5652C3DF" w14:textId="6C37A1CC" w:rsidR="002832B9" w:rsidRPr="00145FC6" w:rsidRDefault="002832B9" w:rsidP="00EE3EA2">
            <w:pPr>
              <w:pStyle w:val="ListParagraph"/>
              <w:spacing w:after="0" w:line="240" w:lineRule="auto"/>
              <w:ind w:left="0"/>
            </w:pPr>
            <w:r w:rsidRPr="00145FC6">
              <w:t>Flooding of the abandoned mines following Hurricane Ivan prompted revisions to AMD remediation plans. Complete site reclamation replaced water treatment as the method of permanently cleaning up the AMD and providing a source for irrigation water.</w:t>
            </w:r>
          </w:p>
        </w:tc>
      </w:tr>
      <w:tr w:rsidR="002832B9" w:rsidRPr="00145FC6" w14:paraId="4926D94A" w14:textId="77777777">
        <w:tc>
          <w:tcPr>
            <w:tcW w:w="1260" w:type="dxa"/>
          </w:tcPr>
          <w:p w14:paraId="3728CA51" w14:textId="77777777" w:rsidR="002832B9" w:rsidRPr="00145FC6" w:rsidRDefault="002832B9" w:rsidP="00291CAA">
            <w:pPr>
              <w:pStyle w:val="ListParagraph"/>
              <w:spacing w:after="0" w:line="240" w:lineRule="auto"/>
              <w:ind w:left="0"/>
              <w:rPr>
                <w:b/>
              </w:rPr>
            </w:pPr>
            <w:r w:rsidRPr="00145FC6">
              <w:rPr>
                <w:b/>
              </w:rPr>
              <w:t>2006</w:t>
            </w:r>
          </w:p>
        </w:tc>
        <w:tc>
          <w:tcPr>
            <w:tcW w:w="5940" w:type="dxa"/>
          </w:tcPr>
          <w:p w14:paraId="32E653BA" w14:textId="77777777" w:rsidR="002832B9" w:rsidRPr="00145FC6" w:rsidRDefault="002832B9" w:rsidP="00291CAA">
            <w:pPr>
              <w:pStyle w:val="ListParagraph"/>
              <w:spacing w:after="0" w:line="240" w:lineRule="auto"/>
              <w:ind w:left="0"/>
            </w:pPr>
            <w:r w:rsidRPr="00145FC6">
              <w:t xml:space="preserve">Owner of the coal rights beneath the site donates his royalties to help pay for the reclamation.  </w:t>
            </w:r>
          </w:p>
        </w:tc>
      </w:tr>
      <w:tr w:rsidR="002832B9" w:rsidRPr="00145FC6" w14:paraId="4C7AE28A" w14:textId="77777777">
        <w:tc>
          <w:tcPr>
            <w:tcW w:w="1260" w:type="dxa"/>
          </w:tcPr>
          <w:p w14:paraId="726ADA19" w14:textId="77777777" w:rsidR="002832B9" w:rsidRPr="00145FC6" w:rsidRDefault="002832B9" w:rsidP="00291CAA">
            <w:pPr>
              <w:pStyle w:val="ListParagraph"/>
              <w:spacing w:after="0" w:line="240" w:lineRule="auto"/>
              <w:ind w:left="0"/>
              <w:rPr>
                <w:b/>
              </w:rPr>
            </w:pPr>
            <w:r w:rsidRPr="00145FC6">
              <w:rPr>
                <w:b/>
              </w:rPr>
              <w:t>2008</w:t>
            </w:r>
          </w:p>
        </w:tc>
        <w:tc>
          <w:tcPr>
            <w:tcW w:w="5940" w:type="dxa"/>
          </w:tcPr>
          <w:p w14:paraId="083DF8B5" w14:textId="0D8DF4B3" w:rsidR="002832B9" w:rsidRPr="00145FC6" w:rsidRDefault="002832B9" w:rsidP="00291CAA">
            <w:pPr>
              <w:pStyle w:val="ListParagraph"/>
              <w:spacing w:after="0" w:line="240" w:lineRule="auto"/>
              <w:ind w:left="0"/>
            </w:pPr>
            <w:proofErr w:type="spellStart"/>
            <w:r w:rsidRPr="00145FC6">
              <w:t>Mashuda</w:t>
            </w:r>
            <w:proofErr w:type="spellEnd"/>
            <w:r w:rsidRPr="00145FC6">
              <w:t xml:space="preserve"> Corporation signs contract to reclaim initia</w:t>
            </w:r>
            <w:r w:rsidR="00EE3EA2" w:rsidRPr="00145FC6">
              <w:t xml:space="preserve">l 72 acres of abandoned mines. </w:t>
            </w:r>
            <w:r w:rsidRPr="00145FC6">
              <w:t>Reclamation permit application submitted to the PA DEP. 35 acres of vegetation cleared to prepare for reclamation.</w:t>
            </w:r>
          </w:p>
        </w:tc>
      </w:tr>
      <w:tr w:rsidR="002832B9" w:rsidRPr="00145FC6" w14:paraId="0366943C" w14:textId="77777777">
        <w:tc>
          <w:tcPr>
            <w:tcW w:w="1260" w:type="dxa"/>
          </w:tcPr>
          <w:p w14:paraId="2151971C" w14:textId="77777777" w:rsidR="002832B9" w:rsidRPr="00145FC6" w:rsidRDefault="002832B9" w:rsidP="00291CAA">
            <w:pPr>
              <w:pStyle w:val="ListParagraph"/>
              <w:spacing w:after="0" w:line="240" w:lineRule="auto"/>
              <w:ind w:left="0"/>
              <w:rPr>
                <w:b/>
              </w:rPr>
            </w:pPr>
            <w:r w:rsidRPr="00145FC6">
              <w:rPr>
                <w:b/>
              </w:rPr>
              <w:t>2009</w:t>
            </w:r>
          </w:p>
        </w:tc>
        <w:tc>
          <w:tcPr>
            <w:tcW w:w="5940" w:type="dxa"/>
          </w:tcPr>
          <w:p w14:paraId="521ED1E1" w14:textId="56AA497F" w:rsidR="002832B9" w:rsidRPr="00145FC6" w:rsidRDefault="002832B9" w:rsidP="00291CAA">
            <w:pPr>
              <w:pStyle w:val="ListParagraph"/>
              <w:spacing w:after="0" w:line="240" w:lineRule="auto"/>
              <w:ind w:left="0"/>
            </w:pPr>
            <w:proofErr w:type="spellStart"/>
            <w:r w:rsidRPr="00145FC6">
              <w:t>Pennvest</w:t>
            </w:r>
            <w:proofErr w:type="spellEnd"/>
            <w:r w:rsidRPr="00145FC6">
              <w:t xml:space="preserve"> grant of $1,200,000 is received to improve entrance and build permanent irrigation ponds that will hold 2 million gallons of water for irrig</w:t>
            </w:r>
            <w:r w:rsidR="00EE3EA2" w:rsidRPr="00145FC6">
              <w:t xml:space="preserve">ation. </w:t>
            </w:r>
            <w:r w:rsidRPr="00145FC6">
              <w:t xml:space="preserve">A DEP Growing Greener grant of $226,000 is received to help fund reclamation efforts.  </w:t>
            </w:r>
          </w:p>
        </w:tc>
      </w:tr>
      <w:tr w:rsidR="002832B9" w:rsidRPr="00145FC6" w14:paraId="7733DF16" w14:textId="77777777">
        <w:tc>
          <w:tcPr>
            <w:tcW w:w="1260" w:type="dxa"/>
          </w:tcPr>
          <w:p w14:paraId="11518011" w14:textId="77777777" w:rsidR="002832B9" w:rsidRPr="00145FC6" w:rsidRDefault="002832B9" w:rsidP="00291CAA">
            <w:pPr>
              <w:pStyle w:val="ListParagraph"/>
              <w:spacing w:after="0" w:line="240" w:lineRule="auto"/>
              <w:ind w:left="0"/>
              <w:rPr>
                <w:b/>
              </w:rPr>
            </w:pPr>
            <w:r w:rsidRPr="00145FC6">
              <w:rPr>
                <w:b/>
              </w:rPr>
              <w:t>2010</w:t>
            </w:r>
          </w:p>
        </w:tc>
        <w:tc>
          <w:tcPr>
            <w:tcW w:w="5940" w:type="dxa"/>
          </w:tcPr>
          <w:p w14:paraId="7EAABD7A" w14:textId="0638836C" w:rsidR="00EE3EA2" w:rsidRPr="00145FC6" w:rsidRDefault="002832B9" w:rsidP="00B91584">
            <w:pPr>
              <w:pStyle w:val="ListParagraph"/>
              <w:spacing w:after="0" w:line="240" w:lineRule="auto"/>
              <w:ind w:left="0"/>
            </w:pPr>
            <w:r w:rsidRPr="00145FC6">
              <w:t xml:space="preserve">WG Land finishes irrigation ponds and </w:t>
            </w:r>
            <w:proofErr w:type="spellStart"/>
            <w:r w:rsidRPr="00145FC6">
              <w:t>Noblestown</w:t>
            </w:r>
            <w:proofErr w:type="spellEnd"/>
            <w:r w:rsidRPr="00145FC6">
              <w:t xml:space="preserve"> entrance culvert. </w:t>
            </w:r>
            <w:proofErr w:type="spellStart"/>
            <w:r w:rsidRPr="00145FC6">
              <w:t>Mashuda</w:t>
            </w:r>
            <w:proofErr w:type="spellEnd"/>
            <w:r w:rsidRPr="00145FC6">
              <w:t xml:space="preserve"> Corporation begins reclamation work. </w:t>
            </w:r>
          </w:p>
        </w:tc>
      </w:tr>
      <w:tr w:rsidR="00B91584" w:rsidRPr="00145FC6" w14:paraId="5AFB28A4" w14:textId="77777777">
        <w:tc>
          <w:tcPr>
            <w:tcW w:w="1260" w:type="dxa"/>
          </w:tcPr>
          <w:p w14:paraId="318658D6" w14:textId="00FAB556" w:rsidR="00B91584" w:rsidRPr="00145FC6" w:rsidRDefault="00B91584" w:rsidP="00B91584">
            <w:pPr>
              <w:pStyle w:val="ListParagraph"/>
              <w:spacing w:after="0" w:line="240" w:lineRule="auto"/>
              <w:ind w:left="0"/>
              <w:rPr>
                <w:b/>
              </w:rPr>
            </w:pPr>
            <w:r w:rsidRPr="00145FC6">
              <w:rPr>
                <w:b/>
              </w:rPr>
              <w:t>2011</w:t>
            </w:r>
          </w:p>
        </w:tc>
        <w:tc>
          <w:tcPr>
            <w:tcW w:w="5940" w:type="dxa"/>
          </w:tcPr>
          <w:p w14:paraId="0A0ACA2F" w14:textId="5C963237" w:rsidR="00B91584" w:rsidRPr="00145FC6" w:rsidRDefault="00B91584" w:rsidP="00B91584">
            <w:pPr>
              <w:spacing w:after="0" w:line="240" w:lineRule="auto"/>
            </w:pPr>
            <w:proofErr w:type="spellStart"/>
            <w:r w:rsidRPr="00145FC6">
              <w:t>Mashuda</w:t>
            </w:r>
            <w:proofErr w:type="spellEnd"/>
            <w:r w:rsidRPr="00145FC6">
              <w:t xml:space="preserve"> Corporation </w:t>
            </w:r>
            <w:r w:rsidR="00940069" w:rsidRPr="00145FC6">
              <w:t>sold, work halted</w:t>
            </w:r>
          </w:p>
        </w:tc>
      </w:tr>
      <w:tr w:rsidR="00B91584" w:rsidRPr="00145FC6" w14:paraId="6A014753" w14:textId="77777777">
        <w:tc>
          <w:tcPr>
            <w:tcW w:w="1260" w:type="dxa"/>
          </w:tcPr>
          <w:p w14:paraId="22EBDC54" w14:textId="240943DC" w:rsidR="00B91584" w:rsidRPr="00145FC6" w:rsidRDefault="00B91584" w:rsidP="00B91584">
            <w:pPr>
              <w:pStyle w:val="ListParagraph"/>
              <w:spacing w:after="0" w:line="240" w:lineRule="auto"/>
              <w:ind w:left="0"/>
              <w:rPr>
                <w:b/>
              </w:rPr>
            </w:pPr>
            <w:r w:rsidRPr="00145FC6">
              <w:rPr>
                <w:b/>
              </w:rPr>
              <w:t>2012</w:t>
            </w:r>
          </w:p>
        </w:tc>
        <w:tc>
          <w:tcPr>
            <w:tcW w:w="5940" w:type="dxa"/>
          </w:tcPr>
          <w:p w14:paraId="4D705888" w14:textId="091161BE" w:rsidR="00B91584" w:rsidRPr="00145FC6" w:rsidRDefault="00B91584" w:rsidP="00940069">
            <w:pPr>
              <w:pStyle w:val="ListParagraph"/>
              <w:spacing w:after="0" w:line="240" w:lineRule="auto"/>
              <w:ind w:left="0"/>
            </w:pPr>
            <w:r w:rsidRPr="00145FC6">
              <w:t xml:space="preserve">Permit transferred to </w:t>
            </w:r>
            <w:proofErr w:type="spellStart"/>
            <w:r w:rsidRPr="00145FC6">
              <w:t>Cherep</w:t>
            </w:r>
            <w:proofErr w:type="spellEnd"/>
            <w:r w:rsidRPr="00145FC6">
              <w:t xml:space="preserve"> Excavating</w:t>
            </w:r>
            <w:r w:rsidR="00940069" w:rsidRPr="00145FC6">
              <w:t>.</w:t>
            </w:r>
            <w:r w:rsidRPr="00145FC6">
              <w:t xml:space="preserve"> </w:t>
            </w:r>
            <w:r w:rsidR="00940069" w:rsidRPr="00145FC6">
              <w:t xml:space="preserve">Work </w:t>
            </w:r>
            <w:r w:rsidRPr="00145FC6">
              <w:t>resumed</w:t>
            </w:r>
          </w:p>
        </w:tc>
      </w:tr>
    </w:tbl>
    <w:p w14:paraId="1C02533E" w14:textId="77777777" w:rsidR="002832B9" w:rsidRPr="00145FC6" w:rsidRDefault="002832B9" w:rsidP="00467596">
      <w:pPr>
        <w:spacing w:after="0" w:line="240" w:lineRule="auto"/>
        <w:ind w:left="720"/>
      </w:pPr>
    </w:p>
    <w:p w14:paraId="0DA73A40" w14:textId="77777777" w:rsidR="00B63CAA" w:rsidRPr="00145FC6" w:rsidRDefault="00B63CAA" w:rsidP="006C2B15">
      <w:pPr>
        <w:ind w:firstLine="720"/>
        <w:rPr>
          <w:b/>
          <w:i/>
          <w:color w:val="948A54"/>
        </w:rPr>
      </w:pPr>
    </w:p>
    <w:p w14:paraId="6372578E" w14:textId="77777777" w:rsidR="00B63CAA" w:rsidRPr="00145FC6" w:rsidRDefault="00B63CAA" w:rsidP="006C2B15">
      <w:pPr>
        <w:ind w:firstLine="720"/>
        <w:rPr>
          <w:b/>
          <w:i/>
          <w:color w:val="948A54"/>
        </w:rPr>
      </w:pPr>
    </w:p>
    <w:p w14:paraId="3495C62B" w14:textId="77777777" w:rsidR="00B63CAA" w:rsidRPr="00145FC6" w:rsidRDefault="00B63CAA" w:rsidP="006C2B15">
      <w:pPr>
        <w:ind w:firstLine="720"/>
        <w:rPr>
          <w:b/>
          <w:i/>
          <w:color w:val="948A54"/>
        </w:rPr>
      </w:pPr>
    </w:p>
    <w:p w14:paraId="47EF54F7" w14:textId="77777777" w:rsidR="002832B9" w:rsidRPr="00145FC6" w:rsidRDefault="002832B9" w:rsidP="006C2B15">
      <w:pPr>
        <w:ind w:firstLine="720"/>
        <w:rPr>
          <w:b/>
          <w:i/>
          <w:color w:val="948A54"/>
        </w:rPr>
      </w:pPr>
      <w:r w:rsidRPr="00145FC6">
        <w:rPr>
          <w:b/>
          <w:i/>
          <w:color w:val="948A54"/>
        </w:rPr>
        <w:lastRenderedPageBreak/>
        <w:t>Phase I:</w:t>
      </w:r>
    </w:p>
    <w:p w14:paraId="58669292" w14:textId="3AEC4A29" w:rsidR="002F4147" w:rsidRPr="00145FC6" w:rsidRDefault="00112CF9" w:rsidP="002F4147">
      <w:pPr>
        <w:ind w:left="720"/>
      </w:pPr>
      <w:r w:rsidRPr="00145FC6">
        <w:t xml:space="preserve">The </w:t>
      </w:r>
      <w:r w:rsidR="00B63CAA" w:rsidRPr="00145FC6">
        <w:t xml:space="preserve">Woodlands </w:t>
      </w:r>
      <w:r w:rsidR="001E29FF" w:rsidRPr="00145FC6">
        <w:t>is</w:t>
      </w:r>
      <w:r w:rsidRPr="00145FC6">
        <w:t xml:space="preserve"> a </w:t>
      </w:r>
      <w:proofErr w:type="gramStart"/>
      <w:r w:rsidRPr="00145FC6">
        <w:t>60 acre</w:t>
      </w:r>
      <w:proofErr w:type="gramEnd"/>
      <w:r w:rsidRPr="00145FC6">
        <w:t xml:space="preserve"> section </w:t>
      </w:r>
      <w:r w:rsidR="001E29FF" w:rsidRPr="00145FC6">
        <w:t xml:space="preserve">that </w:t>
      </w:r>
      <w:r w:rsidR="00B63CAA" w:rsidRPr="00145FC6">
        <w:t>will open</w:t>
      </w:r>
      <w:r w:rsidR="001E29FF" w:rsidRPr="00145FC6">
        <w:t xml:space="preserve"> to the public</w:t>
      </w:r>
      <w:r w:rsidR="00B63CAA" w:rsidRPr="00145FC6">
        <w:t xml:space="preserve"> in August 2014</w:t>
      </w:r>
      <w:r w:rsidR="003A6752" w:rsidRPr="00145FC6">
        <w:t xml:space="preserve">. </w:t>
      </w:r>
      <w:r w:rsidR="001E29FF" w:rsidRPr="00145FC6">
        <w:t>It will include:</w:t>
      </w:r>
    </w:p>
    <w:p w14:paraId="2EFCDA70" w14:textId="3045DC73" w:rsidR="002F4147" w:rsidRPr="00145FC6" w:rsidRDefault="002F4147" w:rsidP="001E29FF">
      <w:pPr>
        <w:pStyle w:val="ListParagraph"/>
        <w:numPr>
          <w:ilvl w:val="0"/>
          <w:numId w:val="15"/>
        </w:numPr>
        <w:rPr>
          <w:bCs/>
        </w:rPr>
      </w:pPr>
      <w:r w:rsidRPr="00145FC6">
        <w:t>Three miles of trails wind</w:t>
      </w:r>
      <w:r w:rsidR="001E29FF" w:rsidRPr="00145FC6">
        <w:t>ing</w:t>
      </w:r>
      <w:r w:rsidRPr="00145FC6">
        <w:t xml:space="preserve"> through t</w:t>
      </w:r>
      <w:r w:rsidR="003A6752" w:rsidRPr="00145FC6">
        <w:t xml:space="preserve">he </w:t>
      </w:r>
      <w:r w:rsidR="00B63CAA" w:rsidRPr="00145FC6">
        <w:t>“Woodlands of the World</w:t>
      </w:r>
      <w:r w:rsidR="003A6752" w:rsidRPr="00145FC6">
        <w:t>”</w:t>
      </w:r>
      <w:r w:rsidR="001E29FF" w:rsidRPr="00145FC6">
        <w:t>:</w:t>
      </w:r>
      <w:r w:rsidR="003A6752" w:rsidRPr="00145FC6">
        <w:t xml:space="preserve"> </w:t>
      </w:r>
      <w:r w:rsidR="002832B9" w:rsidRPr="00145FC6">
        <w:t>Asian, European, and English as well as an Appalachian Plateau Woodland and Cove Forest. Th</w:t>
      </w:r>
      <w:r w:rsidR="00B63CAA" w:rsidRPr="00145FC6">
        <w:t>is embodies</w:t>
      </w:r>
      <w:r w:rsidR="002832B9" w:rsidRPr="00145FC6">
        <w:t xml:space="preserve"> the theme</w:t>
      </w:r>
      <w:r w:rsidR="00B63CAA" w:rsidRPr="00145FC6">
        <w:t>s</w:t>
      </w:r>
      <w:r w:rsidR="002832B9" w:rsidRPr="00145FC6">
        <w:t xml:space="preserve"> of conservation and preservation, and celebrate</w:t>
      </w:r>
      <w:r w:rsidR="00B63CAA" w:rsidRPr="00145FC6">
        <w:t>s</w:t>
      </w:r>
      <w:r w:rsidR="002832B9" w:rsidRPr="00145FC6">
        <w:t xml:space="preserve"> the special plants and topography of our </w:t>
      </w:r>
      <w:r w:rsidR="003A6752" w:rsidRPr="00145FC6">
        <w:t>temperate</w:t>
      </w:r>
      <w:r w:rsidR="00C968FA" w:rsidRPr="00145FC6">
        <w:t xml:space="preserve"> region</w:t>
      </w:r>
      <w:r w:rsidR="002832B9" w:rsidRPr="00145FC6">
        <w:t xml:space="preserve">. </w:t>
      </w:r>
      <w:r w:rsidRPr="00145FC6">
        <w:rPr>
          <w:bCs/>
        </w:rPr>
        <w:t>O</w:t>
      </w:r>
      <w:r w:rsidR="00112CF9" w:rsidRPr="00145FC6">
        <w:rPr>
          <w:bCs/>
        </w:rPr>
        <w:t xml:space="preserve">ver a mile </w:t>
      </w:r>
      <w:r w:rsidRPr="00145FC6">
        <w:rPr>
          <w:bCs/>
        </w:rPr>
        <w:t xml:space="preserve">of the trail </w:t>
      </w:r>
      <w:r w:rsidR="00112CF9" w:rsidRPr="00145FC6">
        <w:rPr>
          <w:bCs/>
        </w:rPr>
        <w:t xml:space="preserve">is ADA accessible.  </w:t>
      </w:r>
    </w:p>
    <w:p w14:paraId="3BD7198B" w14:textId="2EE63E68" w:rsidR="001E29FF" w:rsidRPr="00145FC6" w:rsidRDefault="002F4147" w:rsidP="001E29FF">
      <w:pPr>
        <w:pStyle w:val="ListParagraph"/>
        <w:numPr>
          <w:ilvl w:val="0"/>
          <w:numId w:val="15"/>
        </w:numPr>
        <w:rPr>
          <w:bCs/>
        </w:rPr>
      </w:pPr>
      <w:r w:rsidRPr="00145FC6">
        <w:rPr>
          <w:bCs/>
        </w:rPr>
        <w:t>M</w:t>
      </w:r>
      <w:r w:rsidR="00112CF9" w:rsidRPr="00145FC6">
        <w:rPr>
          <w:bCs/>
        </w:rPr>
        <w:t>ultiple ‘</w:t>
      </w:r>
      <w:r w:rsidR="00B63CAA" w:rsidRPr="00145FC6">
        <w:rPr>
          <w:bCs/>
        </w:rPr>
        <w:t>Family M</w:t>
      </w:r>
      <w:r w:rsidR="00112CF9" w:rsidRPr="00145FC6">
        <w:rPr>
          <w:bCs/>
        </w:rPr>
        <w:t xml:space="preserve">oments’ </w:t>
      </w:r>
      <w:r w:rsidR="001E29FF" w:rsidRPr="00145FC6">
        <w:rPr>
          <w:bCs/>
        </w:rPr>
        <w:t>adjoin</w:t>
      </w:r>
      <w:r w:rsidR="00C968FA" w:rsidRPr="00145FC6">
        <w:rPr>
          <w:bCs/>
        </w:rPr>
        <w:t>ing</w:t>
      </w:r>
      <w:r w:rsidRPr="00145FC6">
        <w:rPr>
          <w:bCs/>
        </w:rPr>
        <w:t xml:space="preserve"> the trail </w:t>
      </w:r>
      <w:r w:rsidR="001E29FF" w:rsidRPr="00145FC6">
        <w:rPr>
          <w:bCs/>
        </w:rPr>
        <w:t>and design</w:t>
      </w:r>
      <w:r w:rsidR="00C968FA" w:rsidRPr="00145FC6">
        <w:rPr>
          <w:bCs/>
        </w:rPr>
        <w:t>ed</w:t>
      </w:r>
      <w:r w:rsidR="001E29FF" w:rsidRPr="00145FC6">
        <w:rPr>
          <w:bCs/>
        </w:rPr>
        <w:t xml:space="preserve"> to teach children about nature through play. </w:t>
      </w:r>
    </w:p>
    <w:p w14:paraId="3879B3E5" w14:textId="0747A437" w:rsidR="001E29FF" w:rsidRPr="00145FC6" w:rsidRDefault="001E29FF" w:rsidP="001E29FF">
      <w:pPr>
        <w:pStyle w:val="ListParagraph"/>
        <w:numPr>
          <w:ilvl w:val="0"/>
          <w:numId w:val="15"/>
        </w:numPr>
        <w:rPr>
          <w:bCs/>
        </w:rPr>
      </w:pPr>
      <w:r w:rsidRPr="00145FC6">
        <w:t xml:space="preserve">Facilities </w:t>
      </w:r>
      <w:r w:rsidR="00C968FA" w:rsidRPr="00145FC6">
        <w:t>adapted from</w:t>
      </w:r>
      <w:r w:rsidRPr="00145FC6">
        <w:t xml:space="preserve"> existing buildings at the entrance. A</w:t>
      </w:r>
      <w:r w:rsidR="00C968FA" w:rsidRPr="00145FC6">
        <w:t>n old farm</w:t>
      </w:r>
      <w:r w:rsidRPr="00145FC6">
        <w:t xml:space="preserve">house </w:t>
      </w:r>
      <w:r w:rsidR="00C968FA" w:rsidRPr="00145FC6">
        <w:t>will serve as</w:t>
      </w:r>
      <w:r w:rsidRPr="00145FC6">
        <w:t xml:space="preserve"> the Garden’s offices to save rental expenses. A 5,000 square foot barn built in the 1870’s</w:t>
      </w:r>
      <w:r w:rsidR="00C968FA" w:rsidRPr="00145FC6">
        <w:t>,</w:t>
      </w:r>
      <w:r w:rsidRPr="00145FC6">
        <w:t xml:space="preserve"> previously used by Allegheny County as a maintenance facility for Settler’s Cabin Park</w:t>
      </w:r>
      <w:r w:rsidR="00C968FA" w:rsidRPr="00145FC6">
        <w:t>,</w:t>
      </w:r>
      <w:r w:rsidRPr="00145FC6">
        <w:t xml:space="preserve"> is being converted to the Bayer Garden Welcome Center</w:t>
      </w:r>
      <w:r w:rsidR="00C968FA" w:rsidRPr="00145FC6">
        <w:t>. It will be the entry point for the public, and will have</w:t>
      </w:r>
      <w:r w:rsidRPr="00145FC6">
        <w:t xml:space="preserve"> an educational classroom, an orientation space, public restrooms, and a large area for event rentals. </w:t>
      </w:r>
    </w:p>
    <w:p w14:paraId="6E90EA73" w14:textId="1C79DF1B" w:rsidR="002F4147" w:rsidRPr="00145FC6" w:rsidRDefault="001E29FF" w:rsidP="001E29FF">
      <w:pPr>
        <w:pStyle w:val="ListParagraph"/>
        <w:numPr>
          <w:ilvl w:val="0"/>
          <w:numId w:val="15"/>
        </w:numPr>
        <w:rPr>
          <w:bCs/>
        </w:rPr>
      </w:pPr>
      <w:r w:rsidRPr="00145FC6">
        <w:t xml:space="preserve">A Wedding Garden </w:t>
      </w:r>
      <w:r w:rsidR="00C968FA" w:rsidRPr="00145FC6">
        <w:t>adjoining the barn, which is to</w:t>
      </w:r>
      <w:r w:rsidRPr="00145FC6">
        <w:t xml:space="preserve"> be outfitted with appropriate amenities to support receptions.</w:t>
      </w:r>
    </w:p>
    <w:p w14:paraId="439B5C06" w14:textId="5C86C5EE" w:rsidR="002832B9" w:rsidRPr="00145FC6" w:rsidRDefault="002F4147" w:rsidP="001E29FF">
      <w:pPr>
        <w:pStyle w:val="ListParagraph"/>
        <w:numPr>
          <w:ilvl w:val="0"/>
          <w:numId w:val="15"/>
        </w:numPr>
        <w:rPr>
          <w:bCs/>
        </w:rPr>
      </w:pPr>
      <w:r w:rsidRPr="00145FC6">
        <w:rPr>
          <w:bCs/>
        </w:rPr>
        <w:t xml:space="preserve">A </w:t>
      </w:r>
      <w:r w:rsidRPr="00145FC6">
        <w:t>six-acre farmstead, once owned by Revolutionary Wa</w:t>
      </w:r>
      <w:r w:rsidR="001E29FF" w:rsidRPr="00145FC6">
        <w:t>r and Whiskey Rebellion veteran</w:t>
      </w:r>
      <w:r w:rsidRPr="00145FC6">
        <w:t xml:space="preserve"> Isaac Walker</w:t>
      </w:r>
      <w:r w:rsidR="00C968FA" w:rsidRPr="00145FC6">
        <w:t>. The farmstead will feature</w:t>
      </w:r>
      <w:r w:rsidRPr="00145FC6">
        <w:rPr>
          <w:bCs/>
        </w:rPr>
        <w:t xml:space="preserve"> the original 1784 log cabin, a</w:t>
      </w:r>
      <w:r w:rsidRPr="00145FC6">
        <w:t xml:space="preserve"> Heritage Apple Orchard,</w:t>
      </w:r>
      <w:r w:rsidRPr="00145FC6">
        <w:rPr>
          <w:bCs/>
        </w:rPr>
        <w:t xml:space="preserve"> the Three Sisters Pioneer Garden, and be home to sheep and chickens. The log cabin </w:t>
      </w:r>
      <w:r w:rsidR="00C968FA" w:rsidRPr="00145FC6">
        <w:rPr>
          <w:bCs/>
        </w:rPr>
        <w:t>is to</w:t>
      </w:r>
      <w:r w:rsidRPr="00145FC6">
        <w:rPr>
          <w:bCs/>
        </w:rPr>
        <w:t xml:space="preserve"> be used as a classroom and the Pioneer Garden will display a Native American inter-cropping technique - growing corn, beans and squash in the same raised bed. </w:t>
      </w:r>
    </w:p>
    <w:p w14:paraId="3A263948" w14:textId="3964299B" w:rsidR="002832B9" w:rsidRPr="00145FC6" w:rsidRDefault="002832B9" w:rsidP="006C2B15">
      <w:pPr>
        <w:ind w:left="720"/>
      </w:pPr>
      <w:r w:rsidRPr="00145FC6">
        <w:t xml:space="preserve">Cost: </w:t>
      </w:r>
      <w:r w:rsidR="000B754C" w:rsidRPr="00145FC6">
        <w:t xml:space="preserve">approximately </w:t>
      </w:r>
      <w:r w:rsidRPr="00145FC6">
        <w:t>$2.5 million</w:t>
      </w:r>
      <w:proofErr w:type="gramStart"/>
      <w:r w:rsidRPr="00145FC6">
        <w:t>;</w:t>
      </w:r>
      <w:proofErr w:type="gramEnd"/>
      <w:r w:rsidRPr="00145FC6">
        <w:t xml:space="preserve"> Estimated completion:</w:t>
      </w:r>
      <w:r w:rsidRPr="00145FC6" w:rsidDel="00E07DAC">
        <w:t xml:space="preserve"> </w:t>
      </w:r>
      <w:r w:rsidR="000B754C" w:rsidRPr="00145FC6">
        <w:t>August 2014</w:t>
      </w:r>
      <w:r w:rsidRPr="00145FC6">
        <w:t>.</w:t>
      </w:r>
    </w:p>
    <w:p w14:paraId="67705698" w14:textId="77777777" w:rsidR="002832B9" w:rsidRPr="00145FC6" w:rsidRDefault="002832B9" w:rsidP="006C2B15">
      <w:pPr>
        <w:ind w:left="720"/>
        <w:rPr>
          <w:b/>
          <w:i/>
          <w:color w:val="948A54"/>
        </w:rPr>
      </w:pPr>
      <w:r w:rsidRPr="00145FC6">
        <w:rPr>
          <w:b/>
          <w:i/>
          <w:color w:val="948A54"/>
        </w:rPr>
        <w:t>Phase II:</w:t>
      </w:r>
    </w:p>
    <w:p w14:paraId="5BB70472" w14:textId="0D631F0C" w:rsidR="002832B9" w:rsidRPr="00145FC6" w:rsidRDefault="000B754C" w:rsidP="00485018">
      <w:pPr>
        <w:ind w:left="720"/>
      </w:pPr>
      <w:r w:rsidRPr="00145FC6">
        <w:t>Phase II</w:t>
      </w:r>
      <w:r w:rsidR="002832B9" w:rsidRPr="00145FC6">
        <w:t xml:space="preserve"> will include the completion of the permanent entrance road, almost a mile in length, and the installation of the utilities that will be needed for the future development of the core buildings and garden</w:t>
      </w:r>
      <w:r w:rsidRPr="00145FC6">
        <w:t>s</w:t>
      </w:r>
      <w:r w:rsidR="002832B9" w:rsidRPr="00145FC6">
        <w:t xml:space="preserve">. Detailed design work will be undertaken to enable building of Phase III facilities and gardens. The drive will follow a long shaded valley from </w:t>
      </w:r>
      <w:proofErr w:type="spellStart"/>
      <w:r w:rsidR="002832B9" w:rsidRPr="00145FC6">
        <w:t>Noblestown</w:t>
      </w:r>
      <w:proofErr w:type="spellEnd"/>
      <w:r w:rsidR="002832B9" w:rsidRPr="00145FC6">
        <w:t xml:space="preserve"> Road up to a new</w:t>
      </w:r>
      <w:r w:rsidR="00145FC6" w:rsidRPr="00145FC6">
        <w:t>,</w:t>
      </w:r>
      <w:r w:rsidR="002832B9" w:rsidRPr="00145FC6">
        <w:t xml:space="preserve"> </w:t>
      </w:r>
      <w:r w:rsidR="00145FC6" w:rsidRPr="00145FC6">
        <w:t xml:space="preserve">permanent </w:t>
      </w:r>
      <w:r w:rsidR="002832B9" w:rsidRPr="00145FC6">
        <w:t>welcome area,</w:t>
      </w:r>
      <w:r w:rsidR="002832B9" w:rsidRPr="00145FC6" w:rsidDel="00E07DAC">
        <w:t xml:space="preserve"> the </w:t>
      </w:r>
      <w:r w:rsidR="002832B9" w:rsidRPr="00145FC6">
        <w:t>hub of the Garden.  Most of the work on Phase II can take place concurrently with the reclamation. Cost: $1.5 million; Estimated completion:</w:t>
      </w:r>
      <w:r w:rsidR="002832B9" w:rsidRPr="00145FC6" w:rsidDel="00E07DAC">
        <w:t xml:space="preserve"> </w:t>
      </w:r>
      <w:r w:rsidRPr="00145FC6">
        <w:t>2016</w:t>
      </w:r>
      <w:r w:rsidR="002832B9" w:rsidRPr="00145FC6">
        <w:rPr>
          <w:color w:val="FF0000"/>
        </w:rPr>
        <w:t>.</w:t>
      </w:r>
    </w:p>
    <w:p w14:paraId="17327397" w14:textId="77777777" w:rsidR="002832B9" w:rsidRPr="00145FC6" w:rsidRDefault="002832B9" w:rsidP="006C2B15">
      <w:pPr>
        <w:rPr>
          <w:b/>
          <w:i/>
          <w:color w:val="948A54"/>
        </w:rPr>
      </w:pPr>
      <w:r w:rsidRPr="00145FC6">
        <w:tab/>
      </w:r>
      <w:r w:rsidRPr="00145FC6">
        <w:rPr>
          <w:b/>
          <w:i/>
          <w:color w:val="948A54"/>
        </w:rPr>
        <w:t>Phase III:</w:t>
      </w:r>
    </w:p>
    <w:p w14:paraId="05892A19" w14:textId="14DAA0AF" w:rsidR="002832B9" w:rsidRPr="00145FC6" w:rsidRDefault="002832B9" w:rsidP="00916FA3">
      <w:pPr>
        <w:ind w:left="720"/>
      </w:pPr>
      <w:r w:rsidRPr="00145FC6">
        <w:t xml:space="preserve">Phase III will see the development of facilities within the center core of the Garden to bring the community together to celebrate and socialize. The entrance road off </w:t>
      </w:r>
      <w:proofErr w:type="spellStart"/>
      <w:r w:rsidRPr="00145FC6">
        <w:t>Noblestown</w:t>
      </w:r>
      <w:proofErr w:type="spellEnd"/>
      <w:r w:rsidRPr="00145FC6">
        <w:t xml:space="preserve"> Road will lead to parking and t</w:t>
      </w:r>
      <w:r w:rsidRPr="00145FC6" w:rsidDel="00E07DAC">
        <w:t>he</w:t>
      </w:r>
      <w:r w:rsidRPr="00145FC6">
        <w:t xml:space="preserve"> “Orangery”.  The Orangery will be an 8,000 square foot, LEED certified glass and masonry building that will contain large multi-purpose space with gift shop, cafeteria, and catering set-up and function as the visitor’s center. This will offer space for community meetings, corporate events, and private gatherings. A naturally sloped open air amphitheater which can seat up to 2,000 </w:t>
      </w:r>
      <w:r w:rsidR="000B754C" w:rsidRPr="00145FC6">
        <w:t>people</w:t>
      </w:r>
      <w:r w:rsidRPr="00145FC6">
        <w:t xml:space="preserve"> and a Celebration Garden for smaller groups is also planned.</w:t>
      </w:r>
    </w:p>
    <w:p w14:paraId="7A20A412" w14:textId="76F8CE77" w:rsidR="002832B9" w:rsidRPr="00145FC6" w:rsidRDefault="002832B9" w:rsidP="00485018">
      <w:pPr>
        <w:ind w:left="720"/>
      </w:pPr>
      <w:r w:rsidRPr="00145FC6">
        <w:lastRenderedPageBreak/>
        <w:t xml:space="preserve">Gardens will deliver on two of PBG’s objectives: education and inspiration.  The Teaching Gardens in Phase </w:t>
      </w:r>
      <w:r w:rsidRPr="00145FC6" w:rsidDel="00E07DAC">
        <w:t>II</w:t>
      </w:r>
      <w:r w:rsidRPr="00145FC6">
        <w:t xml:space="preserve">I will include the Fred Rogers Early Childhood Garden (to be named </w:t>
      </w:r>
      <w:r w:rsidRPr="00145FC6">
        <w:rPr>
          <w:rFonts w:cs="Calibri"/>
        </w:rPr>
        <w:t>Garden of Make Believe)</w:t>
      </w:r>
      <w:r w:rsidRPr="00145FC6">
        <w:t xml:space="preserve">, Cultural Gardens to showcase Pittsburgh’s ethnic garden heritage, and Homeowner Demonstration Gardens. The gardens for inspiration will include beautiful horticultural display gardens that meet the public’s expectations for flowers and color in the landscape. Cost: $11.3 million; </w:t>
      </w:r>
      <w:r w:rsidR="000B754C" w:rsidRPr="00145FC6">
        <w:t>estimated</w:t>
      </w:r>
      <w:r w:rsidRPr="00145FC6">
        <w:t xml:space="preserve"> completion:</w:t>
      </w:r>
      <w:r w:rsidRPr="00145FC6" w:rsidDel="00E07DAC">
        <w:t xml:space="preserve"> </w:t>
      </w:r>
      <w:r w:rsidR="000B754C" w:rsidRPr="00145FC6">
        <w:t>2017</w:t>
      </w:r>
      <w:r w:rsidRPr="00145FC6">
        <w:t>.</w:t>
      </w:r>
    </w:p>
    <w:p w14:paraId="51434012" w14:textId="77777777" w:rsidR="002832B9" w:rsidRPr="00145FC6" w:rsidRDefault="002832B9" w:rsidP="00916FA3">
      <w:pPr>
        <w:ind w:left="720"/>
      </w:pPr>
      <w:r w:rsidRPr="00145FC6">
        <w:rPr>
          <w:b/>
          <w:i/>
          <w:color w:val="948A54"/>
        </w:rPr>
        <w:t>Future Phases:</w:t>
      </w:r>
    </w:p>
    <w:p w14:paraId="762E4D86" w14:textId="471E8F65" w:rsidR="002832B9" w:rsidRPr="00AA68A1" w:rsidRDefault="002832B9" w:rsidP="00AA68A1">
      <w:pPr>
        <w:ind w:left="720"/>
      </w:pPr>
      <w:r w:rsidRPr="00145FC6">
        <w:t xml:space="preserve">Future growth is expected but not explicitly planned at present. MTR has produced a 25 year plan which will cost an additional $35 million. A new 22,000 square foot main Visitor’s Center will be built. </w:t>
      </w:r>
      <w:r w:rsidRPr="00145FC6" w:rsidDel="00E07DAC">
        <w:t>Over the long term, g</w:t>
      </w:r>
      <w:r w:rsidRPr="00145FC6">
        <w:t>ardens will be added on an incremental basis. The plan also includes an education building with classrooms as a part of a second Children’s Garden, which will focus on programs for school aged children and teachers.</w:t>
      </w:r>
      <w:r>
        <w:t xml:space="preserve"> </w:t>
      </w:r>
    </w:p>
    <w:p w14:paraId="6960FF0B" w14:textId="77777777" w:rsidR="002832B9" w:rsidRPr="004D7016" w:rsidRDefault="002832B9" w:rsidP="004D7016">
      <w:pPr>
        <w:rPr>
          <w:b/>
        </w:rPr>
      </w:pPr>
      <w:r>
        <w:rPr>
          <w:b/>
        </w:rPr>
        <w:t xml:space="preserve">SECTION IV: </w:t>
      </w:r>
      <w:r w:rsidRPr="004D7016">
        <w:rPr>
          <w:b/>
        </w:rPr>
        <w:t>OPPORTUNITY ANALYSIS</w:t>
      </w:r>
    </w:p>
    <w:p w14:paraId="49254274" w14:textId="11122CA1" w:rsidR="002832B9" w:rsidRDefault="002832B9" w:rsidP="001C61C3">
      <w:pPr>
        <w:ind w:left="720"/>
      </w:pPr>
      <w:r w:rsidDel="00E07DAC">
        <w:t>Custom r</w:t>
      </w:r>
      <w:r>
        <w:t xml:space="preserve">esearch </w:t>
      </w:r>
      <w:r w:rsidR="00AF5ED4">
        <w:t>was</w:t>
      </w:r>
      <w:r>
        <w:t xml:space="preserve"> conducted to define the financial fo</w:t>
      </w:r>
      <w:r w:rsidR="00AF5ED4">
        <w:t xml:space="preserve">recast and draw of the Garden. </w:t>
      </w:r>
      <w:r>
        <w:t xml:space="preserve">Other industry studies have been used to assess trends and demographic appeal: </w:t>
      </w:r>
    </w:p>
    <w:p w14:paraId="357346D7" w14:textId="77777777" w:rsidR="002832B9" w:rsidRDefault="002832B9" w:rsidP="008D0B08">
      <w:pPr>
        <w:pStyle w:val="ListParagraph"/>
        <w:numPr>
          <w:ilvl w:val="0"/>
          <w:numId w:val="3"/>
        </w:numPr>
      </w:pPr>
      <w:r>
        <w:t xml:space="preserve">The Economic Impact of a Botanic Garden on the State of Pennsylvania (October 2003), conducted by Tripp, </w:t>
      </w:r>
      <w:proofErr w:type="spellStart"/>
      <w:r>
        <w:t>Umbach</w:t>
      </w:r>
      <w:proofErr w:type="spellEnd"/>
      <w:r>
        <w:t xml:space="preserve"> &amp; Associates, Inc.</w:t>
      </w:r>
    </w:p>
    <w:p w14:paraId="227172C2" w14:textId="77777777" w:rsidR="002832B9" w:rsidRDefault="002832B9" w:rsidP="008D0B08">
      <w:pPr>
        <w:pStyle w:val="ListParagraph"/>
        <w:numPr>
          <w:ilvl w:val="0"/>
          <w:numId w:val="3"/>
        </w:numPr>
      </w:pPr>
      <w:r>
        <w:t>A five year Operating Budget Analysis and a Strategic Financial Plan were presented to the Garden’s Board by MTR (2003)</w:t>
      </w:r>
    </w:p>
    <w:p w14:paraId="754C4F58" w14:textId="77777777" w:rsidR="002832B9" w:rsidRDefault="002832B9" w:rsidP="008D0B08">
      <w:pPr>
        <w:pStyle w:val="ListParagraph"/>
        <w:numPr>
          <w:ilvl w:val="0"/>
          <w:numId w:val="3"/>
        </w:numPr>
      </w:pPr>
      <w:r>
        <w:t>Medium and Small Garden Benchmarking Study (2007), collected by the American Public Gardens Association (APGA)</w:t>
      </w:r>
    </w:p>
    <w:p w14:paraId="0B8CDF21" w14:textId="234C7483" w:rsidR="002832B9" w:rsidRDefault="002832B9" w:rsidP="008D0B08">
      <w:pPr>
        <w:pStyle w:val="ListParagraph"/>
        <w:numPr>
          <w:ilvl w:val="0"/>
          <w:numId w:val="3"/>
        </w:numPr>
      </w:pPr>
      <w:r>
        <w:t xml:space="preserve">Fundraising Potential </w:t>
      </w:r>
      <w:r w:rsidR="00AA68A1">
        <w:t xml:space="preserve">Study </w:t>
      </w:r>
      <w:r>
        <w:t xml:space="preserve">for the Pittsburgh Botanic Garden by Dee Jay </w:t>
      </w:r>
      <w:proofErr w:type="spellStart"/>
      <w:r>
        <w:t>Oshry</w:t>
      </w:r>
      <w:proofErr w:type="spellEnd"/>
      <w:r>
        <w:t xml:space="preserve"> (2007)</w:t>
      </w:r>
    </w:p>
    <w:p w14:paraId="3658A7B7" w14:textId="15B7BA0B" w:rsidR="002832B9" w:rsidRDefault="002832B9" w:rsidP="008D0B08">
      <w:pPr>
        <w:pStyle w:val="ListParagraph"/>
        <w:numPr>
          <w:ilvl w:val="0"/>
          <w:numId w:val="3"/>
        </w:numPr>
      </w:pPr>
      <w:r>
        <w:t>Qualitative Research focusing on the Garden’s positioning platform (November 2009</w:t>
      </w:r>
      <w:r w:rsidR="00AF5ED4">
        <w:t>-January 2010</w:t>
      </w:r>
      <w:r>
        <w:t xml:space="preserve">), prepared by </w:t>
      </w:r>
      <w:proofErr w:type="spellStart"/>
      <w:r>
        <w:t>ConsumerCentric</w:t>
      </w:r>
      <w:proofErr w:type="spellEnd"/>
      <w:r>
        <w:t xml:space="preserve"> Marketing, LLC</w:t>
      </w:r>
    </w:p>
    <w:p w14:paraId="0226F033" w14:textId="77777777" w:rsidR="002832B9" w:rsidRDefault="002832B9" w:rsidP="00422EC6">
      <w:pPr>
        <w:pStyle w:val="ListParagraph"/>
        <w:numPr>
          <w:ilvl w:val="0"/>
          <w:numId w:val="3"/>
        </w:numPr>
      </w:pPr>
      <w:r>
        <w:t xml:space="preserve">Competitive, financial and fundraising study of the Garden (January 2011), conducted by MBA students at </w:t>
      </w:r>
      <w:proofErr w:type="spellStart"/>
      <w:r>
        <w:t>Tepper</w:t>
      </w:r>
      <w:proofErr w:type="spellEnd"/>
      <w:r>
        <w:t xml:space="preserve"> School of Business at Carnegie Mellon University and supported by McKinsey Consulting</w:t>
      </w:r>
    </w:p>
    <w:p w14:paraId="18192AAD" w14:textId="1FDC195C" w:rsidR="00AA68A1" w:rsidRDefault="00AA68A1" w:rsidP="00463570">
      <w:pPr>
        <w:pStyle w:val="ListParagraph"/>
        <w:numPr>
          <w:ilvl w:val="0"/>
          <w:numId w:val="3"/>
        </w:numPr>
      </w:pPr>
      <w:r>
        <w:t xml:space="preserve">Target audience analysis (April 2014), conducted by MBA students at </w:t>
      </w:r>
      <w:proofErr w:type="spellStart"/>
      <w:r>
        <w:t>Tepper</w:t>
      </w:r>
      <w:proofErr w:type="spellEnd"/>
      <w:r>
        <w:t xml:space="preserve"> School of Business at Carnegie Mellon University</w:t>
      </w:r>
    </w:p>
    <w:p w14:paraId="5F701F2D" w14:textId="77777777" w:rsidR="00463570" w:rsidRDefault="00463570" w:rsidP="00463570">
      <w:pPr>
        <w:pStyle w:val="ListParagraph"/>
        <w:ind w:left="1080"/>
      </w:pPr>
    </w:p>
    <w:p w14:paraId="6B68E886" w14:textId="77777777" w:rsidR="00463570" w:rsidRDefault="00463570" w:rsidP="00463570">
      <w:pPr>
        <w:pStyle w:val="ListParagraph"/>
        <w:ind w:left="1080"/>
      </w:pPr>
    </w:p>
    <w:p w14:paraId="769F5BE5" w14:textId="14169854" w:rsidR="002832B9" w:rsidRDefault="002832B9" w:rsidP="00916FA3">
      <w:pPr>
        <w:ind w:left="720"/>
      </w:pPr>
      <w:r>
        <w:rPr>
          <w:b/>
          <w:i/>
          <w:color w:val="948A54"/>
        </w:rPr>
        <w:t>Regional Economic Impact</w:t>
      </w:r>
      <w:r w:rsidRPr="00DB4DF1">
        <w:rPr>
          <w:b/>
          <w:i/>
          <w:color w:val="948A54"/>
        </w:rPr>
        <w:t>:</w:t>
      </w:r>
    </w:p>
    <w:p w14:paraId="5A956629" w14:textId="1CDBF59A" w:rsidR="002832B9" w:rsidRDefault="002832B9" w:rsidP="00AA68A1">
      <w:pPr>
        <w:ind w:left="720"/>
      </w:pPr>
      <w:r>
        <w:t xml:space="preserve">Economic impact projections compiled by Tripp </w:t>
      </w:r>
      <w:proofErr w:type="spellStart"/>
      <w:r>
        <w:t>Umbach</w:t>
      </w:r>
      <w:proofErr w:type="spellEnd"/>
      <w:r>
        <w:t xml:space="preserve"> &amp; Associates (Pittsburgh, PA) confirm the Pittsburgh Botanic Garden will support significant employment and revenue generation to the region. Their analysis determined that visitors would come from the entire region including West Virginia and Ohio. Thi</w:t>
      </w:r>
      <w:r w:rsidR="00AA68A1">
        <w:t>s will produce revenue for the G</w:t>
      </w:r>
      <w:r>
        <w:t xml:space="preserve">arden as well as for businesses </w:t>
      </w:r>
      <w:r>
        <w:lastRenderedPageBreak/>
        <w:t>supporting other aspects of such visits. In addition, the construction and operation of the Garden will create direct and indirect revenue streams. Annual projections are below:</w:t>
      </w:r>
    </w:p>
    <w:p w14:paraId="307D2A68" w14:textId="679C0F97" w:rsidR="002832B9" w:rsidRDefault="00463570" w:rsidP="00463570">
      <w:pPr>
        <w:ind w:left="2160"/>
      </w:pPr>
      <w:r>
        <w:rPr>
          <w:noProof/>
          <w:lang w:eastAsia="en-US"/>
        </w:rPr>
        <w:drawing>
          <wp:inline distT="0" distB="0" distL="0" distR="0" wp14:anchorId="100B4080" wp14:editId="1AB62C9E">
            <wp:extent cx="2857500" cy="1346200"/>
            <wp:effectExtent l="0" t="0" r="1270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346200"/>
                    </a:xfrm>
                    <a:prstGeom prst="rect">
                      <a:avLst/>
                    </a:prstGeom>
                    <a:noFill/>
                  </pic:spPr>
                </pic:pic>
              </a:graphicData>
            </a:graphic>
          </wp:inline>
        </w:drawing>
      </w:r>
    </w:p>
    <w:p w14:paraId="6EF494C1" w14:textId="0894B927" w:rsidR="00463570" w:rsidRDefault="002832B9" w:rsidP="00463570">
      <w:pPr>
        <w:ind w:left="1440"/>
      </w:pPr>
      <w:r>
        <w:t xml:space="preserve">Within 10 years of opening, the PBG </w:t>
      </w:r>
      <w:r w:rsidR="00463570">
        <w:t>will</w:t>
      </w:r>
      <w:r>
        <w:t xml:space="preserve"> support almost 1,200 full-time Pennsylvania jobs through direct and indirect employment, primarily in the green and tourism</w:t>
      </w:r>
      <w:r w:rsidR="00463570">
        <w:t xml:space="preserve"> industries</w:t>
      </w:r>
      <w:r w:rsidR="00463570" w:rsidRPr="00A6724E" w:rsidDel="00E07DAC">
        <w:rPr>
          <w:rFonts w:cs="Calibri"/>
        </w:rPr>
        <w:t>.</w:t>
      </w:r>
    </w:p>
    <w:p w14:paraId="7B9A252F" w14:textId="3C7250DB" w:rsidR="002832B9" w:rsidRPr="00463570" w:rsidRDefault="00463570" w:rsidP="00463570">
      <w:pPr>
        <w:ind w:left="2880"/>
        <w:rPr>
          <w:rFonts w:cs="Calibri"/>
        </w:rPr>
      </w:pPr>
      <w:r>
        <w:rPr>
          <w:noProof/>
          <w:lang w:eastAsia="en-US"/>
        </w:rPr>
        <w:drawing>
          <wp:inline distT="0" distB="0" distL="0" distR="0" wp14:anchorId="22713328" wp14:editId="6BC4425F">
            <wp:extent cx="2400300" cy="144653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446530"/>
                    </a:xfrm>
                    <a:prstGeom prst="rect">
                      <a:avLst/>
                    </a:prstGeom>
                    <a:noFill/>
                  </pic:spPr>
                </pic:pic>
              </a:graphicData>
            </a:graphic>
          </wp:inline>
        </w:drawing>
      </w:r>
    </w:p>
    <w:p w14:paraId="63916B91" w14:textId="77777777" w:rsidR="002832B9" w:rsidRDefault="002832B9" w:rsidP="00916FA3">
      <w:pPr>
        <w:ind w:left="720"/>
      </w:pPr>
      <w:r>
        <w:rPr>
          <w:b/>
          <w:i/>
          <w:color w:val="948A54"/>
        </w:rPr>
        <w:t>Visitor Forecast and Analysis</w:t>
      </w:r>
      <w:r w:rsidRPr="00DB4DF1">
        <w:rPr>
          <w:b/>
          <w:i/>
          <w:color w:val="948A54"/>
        </w:rPr>
        <w:t>:</w:t>
      </w:r>
    </w:p>
    <w:p w14:paraId="5CD87E4E" w14:textId="3106FA1C" w:rsidR="002832B9" w:rsidRDefault="00CD51E4" w:rsidP="00176255">
      <w:pPr>
        <w:ind w:left="720"/>
      </w:pPr>
      <w:r>
        <w:t>Analysts for the city of Pittsburgh project that the metropolitan area population will reach 2.9 million by 2020</w:t>
      </w:r>
      <w:r w:rsidR="002832B9">
        <w:t xml:space="preserve">. Based on visitor statistics of other botanic gardens, it is reasonable to assume that the Garden will be able to </w:t>
      </w:r>
      <w:r w:rsidR="002832B9" w:rsidRPr="002031F8">
        <w:t>draw 1</w:t>
      </w:r>
      <w:r w:rsidR="0081694B" w:rsidRPr="002031F8">
        <w:t>8</w:t>
      </w:r>
      <w:r w:rsidR="002832B9" w:rsidRPr="002031F8">
        <w:t>0,000 visitors</w:t>
      </w:r>
      <w:r w:rsidR="002832B9">
        <w:t xml:space="preserve"> annually within five years of opening Phase III. The Garden should be able to exceed that figure in the long term with the appropriate type of programming because:</w:t>
      </w:r>
    </w:p>
    <w:p w14:paraId="78724E00" w14:textId="77777777" w:rsidR="002832B9" w:rsidRDefault="002832B9" w:rsidP="00AF5ED4">
      <w:pPr>
        <w:numPr>
          <w:ilvl w:val="0"/>
          <w:numId w:val="7"/>
        </w:numPr>
        <w:spacing w:after="120" w:line="240" w:lineRule="auto"/>
      </w:pPr>
      <w:r>
        <w:t>It is near to and convenient to the metropolitan area it pulls from</w:t>
      </w:r>
    </w:p>
    <w:p w14:paraId="542743C5" w14:textId="77777777" w:rsidR="002832B9" w:rsidRDefault="002832B9" w:rsidP="00AF5ED4">
      <w:pPr>
        <w:numPr>
          <w:ilvl w:val="0"/>
          <w:numId w:val="7"/>
        </w:numPr>
        <w:spacing w:after="120" w:line="240" w:lineRule="auto"/>
      </w:pPr>
      <w:r>
        <w:t xml:space="preserve">The acreage will allow for diversity of features (exercise to reverie) </w:t>
      </w:r>
    </w:p>
    <w:p w14:paraId="015FBA75" w14:textId="52133F8B" w:rsidR="002832B9" w:rsidRDefault="002832B9" w:rsidP="00AF5ED4">
      <w:pPr>
        <w:numPr>
          <w:ilvl w:val="0"/>
          <w:numId w:val="7"/>
        </w:numPr>
        <w:spacing w:after="120" w:line="240" w:lineRule="auto"/>
      </w:pPr>
      <w:r>
        <w:t>Planned concentra</w:t>
      </w:r>
      <w:r w:rsidR="00AF5ED4">
        <w:t xml:space="preserve">tion on children and families. </w:t>
      </w:r>
      <w:r>
        <w:t>Note that Missouri Botanical Gardens opened a children’s garden in 2010 and the visitor count went up 40 percent.</w:t>
      </w:r>
    </w:p>
    <w:p w14:paraId="73B5CF06" w14:textId="20D404A1" w:rsidR="002031F8" w:rsidRDefault="002031F8">
      <w:pPr>
        <w:spacing w:after="0" w:line="240" w:lineRule="auto"/>
      </w:pPr>
      <w:r>
        <w:br w:type="page"/>
      </w:r>
    </w:p>
    <w:p w14:paraId="00C25A40" w14:textId="77777777" w:rsidR="002031F8" w:rsidRDefault="002031F8" w:rsidP="002031F8">
      <w:pPr>
        <w:spacing w:after="120" w:line="240" w:lineRule="auto"/>
        <w:ind w:left="1440"/>
      </w:pPr>
    </w:p>
    <w:tbl>
      <w:tblPr>
        <w:tblW w:w="5000" w:type="pct"/>
        <w:tblLook w:val="0000" w:firstRow="0" w:lastRow="0" w:firstColumn="0" w:lastColumn="0" w:noHBand="0" w:noVBand="0"/>
      </w:tblPr>
      <w:tblGrid>
        <w:gridCol w:w="999"/>
        <w:gridCol w:w="1220"/>
        <w:gridCol w:w="829"/>
        <w:gridCol w:w="4115"/>
        <w:gridCol w:w="709"/>
        <w:gridCol w:w="1107"/>
        <w:gridCol w:w="597"/>
      </w:tblGrid>
      <w:tr w:rsidR="002832B9" w:rsidRPr="00DA370E" w14:paraId="3E767064" w14:textId="77777777" w:rsidTr="002031F8">
        <w:trPr>
          <w:trHeight w:val="873"/>
        </w:trPr>
        <w:tc>
          <w:tcPr>
            <w:tcW w:w="522" w:type="pct"/>
          </w:tcPr>
          <w:p w14:paraId="0D5E020C" w14:textId="3B0D00D9" w:rsidR="002832B9" w:rsidRPr="00DA370E" w:rsidRDefault="002832B9" w:rsidP="002031F8">
            <w:pPr>
              <w:spacing w:after="0" w:line="240" w:lineRule="auto"/>
              <w:jc w:val="center"/>
              <w:rPr>
                <w:rFonts w:ascii="Verdana" w:hAnsi="Verdana"/>
                <w:lang w:eastAsia="en-US"/>
              </w:rPr>
            </w:pPr>
            <w:r w:rsidRPr="00DA370E">
              <w:rPr>
                <w:rFonts w:eastAsia="Times New Roman"/>
                <w:lang w:eastAsia="en-US"/>
              </w:rPr>
              <w:t>Rank of Metro Pop</w:t>
            </w:r>
          </w:p>
        </w:tc>
        <w:tc>
          <w:tcPr>
            <w:tcW w:w="637" w:type="pct"/>
          </w:tcPr>
          <w:p w14:paraId="13AB39A9" w14:textId="77777777" w:rsidR="002832B9" w:rsidRPr="00DA370E" w:rsidRDefault="002832B9" w:rsidP="002031F8">
            <w:pPr>
              <w:spacing w:after="0" w:line="240" w:lineRule="auto"/>
              <w:jc w:val="center"/>
              <w:rPr>
                <w:rFonts w:ascii="Verdana" w:hAnsi="Verdana"/>
                <w:lang w:eastAsia="en-US"/>
              </w:rPr>
            </w:pPr>
            <w:r w:rsidRPr="00DA370E">
              <w:rPr>
                <w:rFonts w:eastAsia="Times New Roman"/>
                <w:lang w:eastAsia="en-US"/>
              </w:rPr>
              <w:t>Area</w:t>
            </w:r>
          </w:p>
        </w:tc>
        <w:tc>
          <w:tcPr>
            <w:tcW w:w="433" w:type="pct"/>
          </w:tcPr>
          <w:p w14:paraId="7EA668D6" w14:textId="77777777" w:rsidR="002832B9" w:rsidRPr="00DA370E" w:rsidRDefault="002832B9" w:rsidP="002031F8">
            <w:pPr>
              <w:spacing w:after="0" w:line="240" w:lineRule="auto"/>
              <w:jc w:val="center"/>
              <w:rPr>
                <w:rFonts w:ascii="Verdana" w:hAnsi="Verdana"/>
                <w:lang w:eastAsia="en-US"/>
              </w:rPr>
            </w:pPr>
            <w:r w:rsidRPr="00DA370E">
              <w:rPr>
                <w:rFonts w:eastAsia="Times New Roman"/>
                <w:lang w:eastAsia="en-US"/>
              </w:rPr>
              <w:t>Metro Pop –</w:t>
            </w:r>
            <w:proofErr w:type="spellStart"/>
            <w:r w:rsidRPr="00DA370E">
              <w:rPr>
                <w:rFonts w:eastAsia="Times New Roman"/>
                <w:lang w:eastAsia="en-US"/>
              </w:rPr>
              <w:t>Thous</w:t>
            </w:r>
            <w:proofErr w:type="spellEnd"/>
            <w:r w:rsidRPr="00DA370E">
              <w:rPr>
                <w:rFonts w:eastAsia="Times New Roman"/>
                <w:lang w:eastAsia="en-US"/>
              </w:rPr>
              <w:t>.</w:t>
            </w:r>
          </w:p>
        </w:tc>
        <w:tc>
          <w:tcPr>
            <w:tcW w:w="2149" w:type="pct"/>
          </w:tcPr>
          <w:p w14:paraId="0DB8CAC0" w14:textId="77777777" w:rsidR="002832B9" w:rsidRPr="00DA370E" w:rsidRDefault="002832B9" w:rsidP="002031F8">
            <w:pPr>
              <w:spacing w:after="0" w:line="240" w:lineRule="auto"/>
              <w:jc w:val="center"/>
              <w:rPr>
                <w:rFonts w:ascii="Verdana" w:hAnsi="Verdana"/>
                <w:lang w:eastAsia="en-US"/>
              </w:rPr>
            </w:pPr>
            <w:r w:rsidRPr="00DA370E">
              <w:rPr>
                <w:rFonts w:eastAsia="Times New Roman"/>
                <w:lang w:eastAsia="en-US"/>
              </w:rPr>
              <w:t>Garden</w:t>
            </w:r>
          </w:p>
        </w:tc>
        <w:tc>
          <w:tcPr>
            <w:tcW w:w="370" w:type="pct"/>
          </w:tcPr>
          <w:p w14:paraId="186E1B61" w14:textId="77777777" w:rsidR="002832B9" w:rsidRPr="00DA370E" w:rsidRDefault="002832B9" w:rsidP="002031F8">
            <w:pPr>
              <w:spacing w:after="0" w:line="240" w:lineRule="auto"/>
              <w:jc w:val="center"/>
              <w:rPr>
                <w:rFonts w:ascii="Verdana" w:hAnsi="Verdana"/>
                <w:lang w:eastAsia="en-US"/>
              </w:rPr>
            </w:pPr>
            <w:r w:rsidRPr="00DA370E">
              <w:rPr>
                <w:rFonts w:eastAsia="Times New Roman"/>
                <w:lang w:eastAsia="en-US"/>
              </w:rPr>
              <w:t>Acres</w:t>
            </w:r>
          </w:p>
        </w:tc>
        <w:tc>
          <w:tcPr>
            <w:tcW w:w="578" w:type="pct"/>
          </w:tcPr>
          <w:p w14:paraId="1DE6CB2E" w14:textId="77777777" w:rsidR="002832B9" w:rsidRPr="00DA370E" w:rsidRDefault="002832B9" w:rsidP="002031F8">
            <w:pPr>
              <w:spacing w:after="0" w:line="240" w:lineRule="auto"/>
              <w:jc w:val="center"/>
              <w:rPr>
                <w:rFonts w:ascii="Verdana" w:hAnsi="Verdana"/>
                <w:lang w:eastAsia="en-US"/>
              </w:rPr>
            </w:pPr>
            <w:r w:rsidRPr="00DA370E">
              <w:rPr>
                <w:rFonts w:eastAsia="Times New Roman"/>
                <w:lang w:eastAsia="en-US"/>
              </w:rPr>
              <w:t>Annual Visitors</w:t>
            </w:r>
          </w:p>
        </w:tc>
        <w:tc>
          <w:tcPr>
            <w:tcW w:w="312" w:type="pct"/>
          </w:tcPr>
          <w:p w14:paraId="2D29FA5C" w14:textId="77777777" w:rsidR="002832B9" w:rsidRPr="00DA370E" w:rsidRDefault="002832B9" w:rsidP="002031F8">
            <w:pPr>
              <w:spacing w:after="0" w:line="240" w:lineRule="auto"/>
              <w:jc w:val="center"/>
              <w:rPr>
                <w:rFonts w:ascii="Verdana" w:hAnsi="Verdana"/>
                <w:lang w:eastAsia="en-US"/>
              </w:rPr>
            </w:pPr>
            <w:r w:rsidRPr="00DA370E">
              <w:rPr>
                <w:rFonts w:eastAsia="Times New Roman"/>
                <w:lang w:eastAsia="en-US"/>
              </w:rPr>
              <w:t xml:space="preserve">% </w:t>
            </w:r>
            <w:proofErr w:type="gramStart"/>
            <w:r w:rsidRPr="00DA370E">
              <w:rPr>
                <w:rFonts w:eastAsia="Times New Roman"/>
                <w:lang w:eastAsia="en-US"/>
              </w:rPr>
              <w:t>of</w:t>
            </w:r>
            <w:proofErr w:type="gramEnd"/>
            <w:r w:rsidRPr="00DA370E">
              <w:rPr>
                <w:rFonts w:eastAsia="Times New Roman"/>
                <w:lang w:eastAsia="en-US"/>
              </w:rPr>
              <w:t xml:space="preserve"> Pop</w:t>
            </w:r>
          </w:p>
        </w:tc>
      </w:tr>
      <w:tr w:rsidR="002832B9" w:rsidRPr="00DA370E" w14:paraId="5B2FB2B3" w14:textId="77777777" w:rsidTr="002031F8">
        <w:trPr>
          <w:trHeight w:val="260"/>
        </w:trPr>
        <w:tc>
          <w:tcPr>
            <w:tcW w:w="522" w:type="pct"/>
            <w:noWrap/>
          </w:tcPr>
          <w:p w14:paraId="60C2856B"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1</w:t>
            </w:r>
          </w:p>
        </w:tc>
        <w:tc>
          <w:tcPr>
            <w:tcW w:w="637" w:type="pct"/>
            <w:noWrap/>
          </w:tcPr>
          <w:p w14:paraId="21853297" w14:textId="77777777" w:rsidR="002832B9" w:rsidRPr="00DA370E" w:rsidRDefault="002832B9" w:rsidP="00E07DAC">
            <w:pPr>
              <w:spacing w:after="0" w:line="240" w:lineRule="auto"/>
              <w:rPr>
                <w:rFonts w:ascii="Verdana" w:hAnsi="Verdana"/>
                <w:lang w:eastAsia="en-US"/>
              </w:rPr>
            </w:pPr>
            <w:r w:rsidRPr="00DA370E">
              <w:rPr>
                <w:rFonts w:eastAsia="Times New Roman"/>
                <w:lang w:eastAsia="en-US"/>
              </w:rPr>
              <w:t>New York</w:t>
            </w:r>
          </w:p>
        </w:tc>
        <w:tc>
          <w:tcPr>
            <w:tcW w:w="433" w:type="pct"/>
            <w:noWrap/>
          </w:tcPr>
          <w:p w14:paraId="0DF280BB" w14:textId="77777777" w:rsidR="002832B9" w:rsidRPr="00DA370E" w:rsidRDefault="002832B9" w:rsidP="00E07DAC">
            <w:pPr>
              <w:spacing w:after="0" w:line="240" w:lineRule="auto"/>
              <w:jc w:val="right"/>
              <w:rPr>
                <w:rFonts w:ascii="Verdana" w:hAnsi="Verdana"/>
                <w:lang w:eastAsia="en-US"/>
              </w:rPr>
            </w:pPr>
            <w:r w:rsidRPr="00DA370E">
              <w:rPr>
                <w:rFonts w:eastAsia="Times New Roman"/>
                <w:lang w:eastAsia="en-US"/>
              </w:rPr>
              <w:t>18,897</w:t>
            </w:r>
          </w:p>
        </w:tc>
        <w:tc>
          <w:tcPr>
            <w:tcW w:w="2149" w:type="pct"/>
            <w:noWrap/>
          </w:tcPr>
          <w:p w14:paraId="2B41506A" w14:textId="77777777" w:rsidR="002832B9" w:rsidRPr="00DA370E" w:rsidRDefault="002832B9" w:rsidP="00E07DAC">
            <w:pPr>
              <w:spacing w:after="0" w:line="240" w:lineRule="auto"/>
              <w:rPr>
                <w:rFonts w:ascii="Verdana" w:hAnsi="Verdana"/>
                <w:lang w:eastAsia="en-US"/>
              </w:rPr>
            </w:pPr>
            <w:r w:rsidRPr="00DA370E">
              <w:rPr>
                <w:rFonts w:eastAsia="Times New Roman"/>
                <w:lang w:eastAsia="en-US"/>
              </w:rPr>
              <w:t>Brooklyn Botanic Garden</w:t>
            </w:r>
          </w:p>
        </w:tc>
        <w:tc>
          <w:tcPr>
            <w:tcW w:w="370" w:type="pct"/>
            <w:noWrap/>
          </w:tcPr>
          <w:p w14:paraId="03B6BB1E"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208</w:t>
            </w:r>
          </w:p>
        </w:tc>
        <w:tc>
          <w:tcPr>
            <w:tcW w:w="578" w:type="pct"/>
            <w:noWrap/>
          </w:tcPr>
          <w:p w14:paraId="143521C0" w14:textId="77777777" w:rsidR="002832B9" w:rsidRPr="00DA370E" w:rsidRDefault="002832B9" w:rsidP="00E07DAC">
            <w:pPr>
              <w:spacing w:after="0" w:line="240" w:lineRule="auto"/>
              <w:jc w:val="right"/>
              <w:rPr>
                <w:rFonts w:ascii="Verdana" w:hAnsi="Verdana"/>
                <w:lang w:eastAsia="en-US"/>
              </w:rPr>
            </w:pPr>
            <w:r w:rsidRPr="00DA370E">
              <w:rPr>
                <w:rFonts w:eastAsia="Times New Roman"/>
                <w:lang w:eastAsia="en-US"/>
              </w:rPr>
              <w:t>733,119</w:t>
            </w:r>
          </w:p>
        </w:tc>
        <w:tc>
          <w:tcPr>
            <w:tcW w:w="312" w:type="pct"/>
            <w:noWrap/>
          </w:tcPr>
          <w:p w14:paraId="555C90E6"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4%</w:t>
            </w:r>
          </w:p>
        </w:tc>
      </w:tr>
      <w:tr w:rsidR="002832B9" w:rsidRPr="00DA370E" w14:paraId="50C08F7B" w14:textId="77777777" w:rsidTr="002031F8">
        <w:trPr>
          <w:trHeight w:val="260"/>
        </w:trPr>
        <w:tc>
          <w:tcPr>
            <w:tcW w:w="522" w:type="pct"/>
            <w:noWrap/>
          </w:tcPr>
          <w:p w14:paraId="4FE7737D"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3</w:t>
            </w:r>
          </w:p>
        </w:tc>
        <w:tc>
          <w:tcPr>
            <w:tcW w:w="637" w:type="pct"/>
            <w:noWrap/>
          </w:tcPr>
          <w:p w14:paraId="7D4662EA" w14:textId="77777777" w:rsidR="002832B9" w:rsidRPr="00DA370E" w:rsidRDefault="002832B9" w:rsidP="00E07DAC">
            <w:pPr>
              <w:spacing w:after="0" w:line="240" w:lineRule="auto"/>
              <w:rPr>
                <w:rFonts w:ascii="Verdana" w:hAnsi="Verdana"/>
                <w:lang w:eastAsia="en-US"/>
              </w:rPr>
            </w:pPr>
            <w:r w:rsidRPr="00DA370E">
              <w:rPr>
                <w:rFonts w:eastAsia="Times New Roman"/>
                <w:lang w:eastAsia="en-US"/>
              </w:rPr>
              <w:t>Chicago</w:t>
            </w:r>
          </w:p>
        </w:tc>
        <w:tc>
          <w:tcPr>
            <w:tcW w:w="433" w:type="pct"/>
            <w:noWrap/>
          </w:tcPr>
          <w:p w14:paraId="104DA96A" w14:textId="77777777" w:rsidR="002832B9" w:rsidRPr="00DA370E" w:rsidRDefault="002832B9" w:rsidP="00E07DAC">
            <w:pPr>
              <w:spacing w:after="0" w:line="240" w:lineRule="auto"/>
              <w:jc w:val="right"/>
              <w:rPr>
                <w:rFonts w:ascii="Verdana" w:hAnsi="Verdana"/>
                <w:lang w:eastAsia="en-US"/>
              </w:rPr>
            </w:pPr>
            <w:r w:rsidRPr="00DA370E">
              <w:rPr>
                <w:rFonts w:eastAsia="Times New Roman"/>
                <w:lang w:eastAsia="en-US"/>
              </w:rPr>
              <w:t>9,461</w:t>
            </w:r>
          </w:p>
        </w:tc>
        <w:tc>
          <w:tcPr>
            <w:tcW w:w="2149" w:type="pct"/>
            <w:noWrap/>
          </w:tcPr>
          <w:p w14:paraId="0E690B79" w14:textId="77777777" w:rsidR="002832B9" w:rsidRPr="00DA370E" w:rsidRDefault="002832B9" w:rsidP="00E07DAC">
            <w:pPr>
              <w:spacing w:after="0" w:line="240" w:lineRule="auto"/>
              <w:rPr>
                <w:rFonts w:ascii="Verdana" w:hAnsi="Verdana"/>
                <w:lang w:eastAsia="en-US"/>
              </w:rPr>
            </w:pPr>
            <w:r w:rsidRPr="00DA370E">
              <w:rPr>
                <w:rFonts w:eastAsia="Times New Roman"/>
                <w:lang w:eastAsia="en-US"/>
              </w:rPr>
              <w:t>Chicago Botanic Garden</w:t>
            </w:r>
          </w:p>
        </w:tc>
        <w:tc>
          <w:tcPr>
            <w:tcW w:w="370" w:type="pct"/>
            <w:noWrap/>
          </w:tcPr>
          <w:p w14:paraId="6EE9CAC4"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385</w:t>
            </w:r>
          </w:p>
        </w:tc>
        <w:tc>
          <w:tcPr>
            <w:tcW w:w="578" w:type="pct"/>
            <w:noWrap/>
          </w:tcPr>
          <w:p w14:paraId="1A14A8AF" w14:textId="77777777" w:rsidR="002832B9" w:rsidRPr="00DA370E" w:rsidRDefault="002832B9" w:rsidP="00E07DAC">
            <w:pPr>
              <w:spacing w:after="0" w:line="240" w:lineRule="auto"/>
              <w:jc w:val="right"/>
              <w:rPr>
                <w:rFonts w:ascii="Verdana" w:hAnsi="Verdana"/>
                <w:lang w:eastAsia="en-US"/>
              </w:rPr>
            </w:pPr>
            <w:r w:rsidRPr="00DA370E">
              <w:rPr>
                <w:rFonts w:eastAsia="Times New Roman"/>
                <w:lang w:eastAsia="en-US"/>
              </w:rPr>
              <w:t>904,864</w:t>
            </w:r>
          </w:p>
        </w:tc>
        <w:tc>
          <w:tcPr>
            <w:tcW w:w="312" w:type="pct"/>
            <w:noWrap/>
          </w:tcPr>
          <w:p w14:paraId="2597EF35"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10%</w:t>
            </w:r>
          </w:p>
        </w:tc>
      </w:tr>
      <w:tr w:rsidR="002832B9" w:rsidRPr="00DA370E" w14:paraId="0C2D26B0" w14:textId="77777777" w:rsidTr="002031F8">
        <w:trPr>
          <w:trHeight w:val="216"/>
        </w:trPr>
        <w:tc>
          <w:tcPr>
            <w:tcW w:w="522" w:type="pct"/>
            <w:noWrap/>
          </w:tcPr>
          <w:p w14:paraId="064D499D"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15</w:t>
            </w:r>
          </w:p>
        </w:tc>
        <w:tc>
          <w:tcPr>
            <w:tcW w:w="637" w:type="pct"/>
            <w:noWrap/>
          </w:tcPr>
          <w:p w14:paraId="5E0DBD09" w14:textId="77777777" w:rsidR="002832B9" w:rsidRPr="00DA370E" w:rsidRDefault="002832B9" w:rsidP="00E07DAC">
            <w:pPr>
              <w:spacing w:after="0" w:line="240" w:lineRule="auto"/>
              <w:rPr>
                <w:rFonts w:ascii="Verdana" w:hAnsi="Verdana"/>
                <w:lang w:eastAsia="en-US"/>
              </w:rPr>
            </w:pPr>
            <w:r w:rsidRPr="00DA370E">
              <w:rPr>
                <w:rFonts w:eastAsia="Times New Roman"/>
                <w:lang w:eastAsia="en-US"/>
              </w:rPr>
              <w:t>Seattle</w:t>
            </w:r>
          </w:p>
        </w:tc>
        <w:tc>
          <w:tcPr>
            <w:tcW w:w="433" w:type="pct"/>
            <w:noWrap/>
          </w:tcPr>
          <w:p w14:paraId="5019FA87" w14:textId="77777777" w:rsidR="002832B9" w:rsidRPr="00DA370E" w:rsidRDefault="002832B9" w:rsidP="00E07DAC">
            <w:pPr>
              <w:spacing w:after="0" w:line="240" w:lineRule="auto"/>
              <w:jc w:val="right"/>
              <w:rPr>
                <w:rFonts w:ascii="Verdana" w:hAnsi="Verdana"/>
                <w:lang w:eastAsia="en-US"/>
              </w:rPr>
            </w:pPr>
            <w:r w:rsidRPr="00DA370E">
              <w:rPr>
                <w:rFonts w:eastAsia="Times New Roman"/>
                <w:lang w:eastAsia="en-US"/>
              </w:rPr>
              <w:t>3,440</w:t>
            </w:r>
          </w:p>
        </w:tc>
        <w:tc>
          <w:tcPr>
            <w:tcW w:w="2149" w:type="pct"/>
            <w:noWrap/>
          </w:tcPr>
          <w:p w14:paraId="0FACFB57" w14:textId="08B53BD8" w:rsidR="002832B9" w:rsidRPr="00DA370E" w:rsidRDefault="002832B9" w:rsidP="00AF5ED4">
            <w:pPr>
              <w:spacing w:after="0" w:line="240" w:lineRule="auto"/>
              <w:rPr>
                <w:rFonts w:ascii="Verdana" w:hAnsi="Verdana"/>
                <w:lang w:eastAsia="en-US"/>
              </w:rPr>
            </w:pPr>
            <w:r w:rsidRPr="00DA370E">
              <w:rPr>
                <w:rFonts w:eastAsia="Times New Roman"/>
                <w:lang w:eastAsia="en-US"/>
              </w:rPr>
              <w:t>Univ</w:t>
            </w:r>
            <w:r w:rsidR="00AF5ED4">
              <w:rPr>
                <w:rFonts w:eastAsia="Times New Roman"/>
                <w:lang w:eastAsia="en-US"/>
              </w:rPr>
              <w:t>.</w:t>
            </w:r>
            <w:r w:rsidRPr="00DA370E">
              <w:rPr>
                <w:rFonts w:eastAsia="Times New Roman"/>
                <w:lang w:eastAsia="en-US"/>
              </w:rPr>
              <w:t xml:space="preserve"> of Washington Botanic Gardens</w:t>
            </w:r>
          </w:p>
        </w:tc>
        <w:tc>
          <w:tcPr>
            <w:tcW w:w="370" w:type="pct"/>
            <w:noWrap/>
          </w:tcPr>
          <w:p w14:paraId="7A32FA77"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246</w:t>
            </w:r>
          </w:p>
        </w:tc>
        <w:tc>
          <w:tcPr>
            <w:tcW w:w="578" w:type="pct"/>
            <w:noWrap/>
          </w:tcPr>
          <w:p w14:paraId="10BF9A79" w14:textId="77777777" w:rsidR="002832B9" w:rsidRPr="00DA370E" w:rsidRDefault="002832B9" w:rsidP="00E07DAC">
            <w:pPr>
              <w:spacing w:after="0" w:line="240" w:lineRule="auto"/>
              <w:jc w:val="right"/>
              <w:rPr>
                <w:rFonts w:ascii="Verdana" w:hAnsi="Verdana"/>
                <w:lang w:eastAsia="en-US"/>
              </w:rPr>
            </w:pPr>
            <w:r w:rsidRPr="00DA370E">
              <w:rPr>
                <w:rFonts w:eastAsia="Times New Roman"/>
                <w:lang w:eastAsia="en-US"/>
              </w:rPr>
              <w:t>320,000</w:t>
            </w:r>
          </w:p>
        </w:tc>
        <w:tc>
          <w:tcPr>
            <w:tcW w:w="312" w:type="pct"/>
            <w:noWrap/>
          </w:tcPr>
          <w:p w14:paraId="2195D585" w14:textId="77777777" w:rsidR="002832B9" w:rsidRPr="00DA370E" w:rsidRDefault="002832B9" w:rsidP="00E07DAC">
            <w:pPr>
              <w:spacing w:after="0" w:line="240" w:lineRule="auto"/>
              <w:jc w:val="center"/>
              <w:rPr>
                <w:rFonts w:ascii="Verdana" w:hAnsi="Verdana"/>
                <w:lang w:eastAsia="en-US"/>
              </w:rPr>
            </w:pPr>
            <w:r w:rsidRPr="00DA370E">
              <w:rPr>
                <w:rFonts w:eastAsia="Times New Roman"/>
                <w:lang w:eastAsia="en-US"/>
              </w:rPr>
              <w:t>9%</w:t>
            </w:r>
          </w:p>
        </w:tc>
      </w:tr>
      <w:tr w:rsidR="002832B9" w:rsidRPr="002031F8" w14:paraId="289DF5A7" w14:textId="77777777" w:rsidTr="002031F8">
        <w:trPr>
          <w:trHeight w:val="260"/>
        </w:trPr>
        <w:tc>
          <w:tcPr>
            <w:tcW w:w="522" w:type="pct"/>
            <w:noWrap/>
          </w:tcPr>
          <w:p w14:paraId="3B31D979"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18</w:t>
            </w:r>
          </w:p>
        </w:tc>
        <w:tc>
          <w:tcPr>
            <w:tcW w:w="637" w:type="pct"/>
            <w:noWrap/>
          </w:tcPr>
          <w:p w14:paraId="0270BEE4"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St Louis</w:t>
            </w:r>
          </w:p>
        </w:tc>
        <w:tc>
          <w:tcPr>
            <w:tcW w:w="433" w:type="pct"/>
            <w:noWrap/>
          </w:tcPr>
          <w:p w14:paraId="3A57F2B1" w14:textId="2E499193"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2,801</w:t>
            </w:r>
          </w:p>
        </w:tc>
        <w:tc>
          <w:tcPr>
            <w:tcW w:w="2149" w:type="pct"/>
            <w:noWrap/>
          </w:tcPr>
          <w:p w14:paraId="5B063D2E"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Missouri Botanical Garden</w:t>
            </w:r>
          </w:p>
        </w:tc>
        <w:tc>
          <w:tcPr>
            <w:tcW w:w="370" w:type="pct"/>
            <w:noWrap/>
          </w:tcPr>
          <w:p w14:paraId="1965E621"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79</w:t>
            </w:r>
          </w:p>
        </w:tc>
        <w:tc>
          <w:tcPr>
            <w:tcW w:w="578" w:type="pct"/>
            <w:noWrap/>
          </w:tcPr>
          <w:p w14:paraId="753A4059" w14:textId="1A036112"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1,134,671</w:t>
            </w:r>
          </w:p>
        </w:tc>
        <w:tc>
          <w:tcPr>
            <w:tcW w:w="312" w:type="pct"/>
            <w:noWrap/>
          </w:tcPr>
          <w:p w14:paraId="56C397A8" w14:textId="6F7D9187" w:rsidR="002832B9" w:rsidRPr="002031F8" w:rsidRDefault="00CD51E4" w:rsidP="00E07DAC">
            <w:pPr>
              <w:spacing w:after="0" w:line="240" w:lineRule="auto"/>
              <w:jc w:val="center"/>
              <w:rPr>
                <w:rFonts w:ascii="Verdana" w:hAnsi="Verdana"/>
                <w:lang w:eastAsia="en-US"/>
              </w:rPr>
            </w:pPr>
            <w:r w:rsidRPr="002031F8">
              <w:rPr>
                <w:rFonts w:eastAsia="Times New Roman"/>
                <w:lang w:eastAsia="en-US"/>
              </w:rPr>
              <w:t>41</w:t>
            </w:r>
            <w:r w:rsidR="002832B9" w:rsidRPr="002031F8">
              <w:rPr>
                <w:rFonts w:eastAsia="Times New Roman"/>
                <w:lang w:eastAsia="en-US"/>
              </w:rPr>
              <w:t>%</w:t>
            </w:r>
          </w:p>
        </w:tc>
      </w:tr>
      <w:tr w:rsidR="002832B9" w:rsidRPr="002031F8" w14:paraId="5A8A4480" w14:textId="77777777" w:rsidTr="002031F8">
        <w:trPr>
          <w:trHeight w:val="260"/>
        </w:trPr>
        <w:tc>
          <w:tcPr>
            <w:tcW w:w="522" w:type="pct"/>
            <w:noWrap/>
          </w:tcPr>
          <w:p w14:paraId="4EE5D78A"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21</w:t>
            </w:r>
          </w:p>
        </w:tc>
        <w:tc>
          <w:tcPr>
            <w:tcW w:w="637" w:type="pct"/>
            <w:noWrap/>
          </w:tcPr>
          <w:p w14:paraId="628ABB19"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Denver</w:t>
            </w:r>
          </w:p>
        </w:tc>
        <w:tc>
          <w:tcPr>
            <w:tcW w:w="433" w:type="pct"/>
            <w:noWrap/>
          </w:tcPr>
          <w:p w14:paraId="7F38927B" w14:textId="689188C9" w:rsidR="002832B9" w:rsidRPr="002031F8" w:rsidRDefault="002832B9" w:rsidP="00CD51E4">
            <w:pPr>
              <w:spacing w:after="0" w:line="240" w:lineRule="auto"/>
              <w:jc w:val="right"/>
              <w:rPr>
                <w:rFonts w:ascii="Verdana" w:hAnsi="Verdana"/>
                <w:lang w:eastAsia="en-US"/>
              </w:rPr>
            </w:pPr>
            <w:r w:rsidRPr="002031F8">
              <w:rPr>
                <w:rFonts w:eastAsia="Times New Roman"/>
                <w:lang w:eastAsia="en-US"/>
              </w:rPr>
              <w:t>2,</w:t>
            </w:r>
            <w:r w:rsidR="00CD51E4" w:rsidRPr="002031F8">
              <w:rPr>
                <w:rFonts w:eastAsia="Times New Roman"/>
                <w:lang w:eastAsia="en-US"/>
              </w:rPr>
              <w:t>697</w:t>
            </w:r>
          </w:p>
        </w:tc>
        <w:tc>
          <w:tcPr>
            <w:tcW w:w="2149" w:type="pct"/>
            <w:noWrap/>
          </w:tcPr>
          <w:p w14:paraId="3858882C"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Denver Botanic Garden</w:t>
            </w:r>
          </w:p>
        </w:tc>
        <w:tc>
          <w:tcPr>
            <w:tcW w:w="370" w:type="pct"/>
            <w:noWrap/>
          </w:tcPr>
          <w:p w14:paraId="376CD3D4"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23</w:t>
            </w:r>
          </w:p>
        </w:tc>
        <w:tc>
          <w:tcPr>
            <w:tcW w:w="578" w:type="pct"/>
            <w:noWrap/>
          </w:tcPr>
          <w:p w14:paraId="65074FAB" w14:textId="77777777" w:rsidR="002832B9" w:rsidRPr="002031F8" w:rsidRDefault="002832B9" w:rsidP="00E07DAC">
            <w:pPr>
              <w:spacing w:after="0" w:line="240" w:lineRule="auto"/>
              <w:jc w:val="right"/>
              <w:rPr>
                <w:rFonts w:ascii="Verdana" w:hAnsi="Verdana"/>
                <w:lang w:eastAsia="en-US"/>
              </w:rPr>
            </w:pPr>
            <w:r w:rsidRPr="002031F8">
              <w:rPr>
                <w:rFonts w:eastAsia="Times New Roman"/>
                <w:lang w:eastAsia="en-US"/>
              </w:rPr>
              <w:t>820,000</w:t>
            </w:r>
          </w:p>
        </w:tc>
        <w:tc>
          <w:tcPr>
            <w:tcW w:w="312" w:type="pct"/>
            <w:noWrap/>
          </w:tcPr>
          <w:p w14:paraId="64884349" w14:textId="069A92EB" w:rsidR="002832B9" w:rsidRPr="002031F8" w:rsidRDefault="00CD51E4" w:rsidP="00E07DAC">
            <w:pPr>
              <w:spacing w:after="0" w:line="240" w:lineRule="auto"/>
              <w:jc w:val="center"/>
              <w:rPr>
                <w:rFonts w:ascii="Verdana" w:hAnsi="Verdana"/>
                <w:lang w:eastAsia="en-US"/>
              </w:rPr>
            </w:pPr>
            <w:r w:rsidRPr="002031F8">
              <w:rPr>
                <w:rFonts w:eastAsia="Times New Roman"/>
                <w:lang w:eastAsia="en-US"/>
              </w:rPr>
              <w:t>31%</w:t>
            </w:r>
          </w:p>
        </w:tc>
      </w:tr>
      <w:tr w:rsidR="002832B9" w:rsidRPr="002031F8" w14:paraId="4A3C5E77" w14:textId="77777777" w:rsidTr="002031F8">
        <w:trPr>
          <w:trHeight w:val="260"/>
        </w:trPr>
        <w:tc>
          <w:tcPr>
            <w:tcW w:w="522" w:type="pct"/>
            <w:noWrap/>
          </w:tcPr>
          <w:p w14:paraId="0572BB72"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22</w:t>
            </w:r>
          </w:p>
        </w:tc>
        <w:tc>
          <w:tcPr>
            <w:tcW w:w="637" w:type="pct"/>
            <w:noWrap/>
          </w:tcPr>
          <w:p w14:paraId="1D8DA8D5"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Pittsburgh</w:t>
            </w:r>
          </w:p>
        </w:tc>
        <w:tc>
          <w:tcPr>
            <w:tcW w:w="433" w:type="pct"/>
            <w:noWrap/>
          </w:tcPr>
          <w:p w14:paraId="5E92B17E" w14:textId="6A824F6E"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2,934</w:t>
            </w:r>
          </w:p>
        </w:tc>
        <w:tc>
          <w:tcPr>
            <w:tcW w:w="2149" w:type="pct"/>
            <w:noWrap/>
          </w:tcPr>
          <w:p w14:paraId="3CB01EDE" w14:textId="242E20DB" w:rsidR="002832B9" w:rsidRPr="002031F8" w:rsidRDefault="002832B9" w:rsidP="00E07DAC">
            <w:pPr>
              <w:spacing w:after="0" w:line="240" w:lineRule="auto"/>
              <w:rPr>
                <w:rFonts w:ascii="Verdana" w:hAnsi="Verdana"/>
                <w:lang w:eastAsia="en-US"/>
              </w:rPr>
            </w:pPr>
            <w:r w:rsidRPr="002031F8">
              <w:rPr>
                <w:rFonts w:eastAsia="Times New Roman"/>
                <w:lang w:eastAsia="en-US"/>
              </w:rPr>
              <w:t>Pittsburgh Botanic Garden</w:t>
            </w:r>
            <w:r w:rsidR="00CD51E4" w:rsidRPr="002031F8">
              <w:rPr>
                <w:rFonts w:eastAsia="Times New Roman"/>
                <w:lang w:eastAsia="en-US"/>
              </w:rPr>
              <w:t xml:space="preserve"> (2020 Projected)</w:t>
            </w:r>
          </w:p>
        </w:tc>
        <w:tc>
          <w:tcPr>
            <w:tcW w:w="370" w:type="pct"/>
            <w:noWrap/>
          </w:tcPr>
          <w:p w14:paraId="4B9CFA4C"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454</w:t>
            </w:r>
          </w:p>
        </w:tc>
        <w:tc>
          <w:tcPr>
            <w:tcW w:w="578" w:type="pct"/>
            <w:noWrap/>
          </w:tcPr>
          <w:p w14:paraId="603B12AB" w14:textId="520B5566" w:rsidR="002832B9" w:rsidRPr="002031F8" w:rsidRDefault="002832B9" w:rsidP="00CD51E4">
            <w:pPr>
              <w:spacing w:after="0" w:line="240" w:lineRule="auto"/>
              <w:jc w:val="right"/>
              <w:rPr>
                <w:rFonts w:ascii="Verdana" w:hAnsi="Verdana"/>
                <w:lang w:eastAsia="en-US"/>
              </w:rPr>
            </w:pPr>
            <w:r w:rsidRPr="002031F8">
              <w:rPr>
                <w:rFonts w:eastAsia="Times New Roman"/>
                <w:lang w:eastAsia="en-US"/>
              </w:rPr>
              <w:t>1</w:t>
            </w:r>
            <w:r w:rsidR="0081694B" w:rsidRPr="002031F8">
              <w:rPr>
                <w:rFonts w:eastAsia="Times New Roman"/>
                <w:lang w:eastAsia="en-US"/>
              </w:rPr>
              <w:t>8</w:t>
            </w:r>
            <w:r w:rsidRPr="002031F8">
              <w:rPr>
                <w:rFonts w:eastAsia="Times New Roman"/>
                <w:lang w:eastAsia="en-US"/>
              </w:rPr>
              <w:t>0,000</w:t>
            </w:r>
          </w:p>
        </w:tc>
        <w:tc>
          <w:tcPr>
            <w:tcW w:w="312" w:type="pct"/>
            <w:noWrap/>
          </w:tcPr>
          <w:p w14:paraId="55481AE3" w14:textId="581F7713" w:rsidR="002832B9" w:rsidRPr="002031F8" w:rsidRDefault="0081694B" w:rsidP="00E07DAC">
            <w:pPr>
              <w:spacing w:after="0" w:line="240" w:lineRule="auto"/>
              <w:jc w:val="center"/>
              <w:rPr>
                <w:rFonts w:ascii="Verdana" w:hAnsi="Verdana"/>
                <w:lang w:eastAsia="en-US"/>
              </w:rPr>
            </w:pPr>
            <w:r w:rsidRPr="002031F8">
              <w:rPr>
                <w:rFonts w:eastAsia="Times New Roman"/>
                <w:lang w:eastAsia="en-US"/>
              </w:rPr>
              <w:t>7</w:t>
            </w:r>
            <w:r w:rsidR="002832B9" w:rsidRPr="002031F8">
              <w:rPr>
                <w:rFonts w:eastAsia="Times New Roman"/>
                <w:lang w:eastAsia="en-US"/>
              </w:rPr>
              <w:t>%</w:t>
            </w:r>
          </w:p>
        </w:tc>
      </w:tr>
      <w:tr w:rsidR="002832B9" w:rsidRPr="002031F8" w14:paraId="4CD40957" w14:textId="77777777" w:rsidTr="002031F8">
        <w:trPr>
          <w:trHeight w:val="260"/>
        </w:trPr>
        <w:tc>
          <w:tcPr>
            <w:tcW w:w="522" w:type="pct"/>
            <w:noWrap/>
          </w:tcPr>
          <w:p w14:paraId="0900D992"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28</w:t>
            </w:r>
          </w:p>
        </w:tc>
        <w:tc>
          <w:tcPr>
            <w:tcW w:w="637" w:type="pct"/>
            <w:noWrap/>
          </w:tcPr>
          <w:p w14:paraId="00A75D75"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Cleveland</w:t>
            </w:r>
          </w:p>
        </w:tc>
        <w:tc>
          <w:tcPr>
            <w:tcW w:w="433" w:type="pct"/>
            <w:noWrap/>
          </w:tcPr>
          <w:p w14:paraId="2FB8F373" w14:textId="5D449398" w:rsidR="002832B9" w:rsidRPr="002031F8" w:rsidRDefault="002832B9" w:rsidP="00CD51E4">
            <w:pPr>
              <w:spacing w:after="0" w:line="240" w:lineRule="auto"/>
              <w:jc w:val="right"/>
              <w:rPr>
                <w:rFonts w:ascii="Verdana" w:hAnsi="Verdana"/>
                <w:lang w:eastAsia="en-US"/>
              </w:rPr>
            </w:pPr>
            <w:r w:rsidRPr="002031F8">
              <w:rPr>
                <w:rFonts w:eastAsia="Times New Roman"/>
                <w:lang w:eastAsia="en-US"/>
              </w:rPr>
              <w:t>2,0</w:t>
            </w:r>
            <w:r w:rsidR="00CD51E4" w:rsidRPr="002031F8">
              <w:rPr>
                <w:rFonts w:eastAsia="Times New Roman"/>
                <w:lang w:eastAsia="en-US"/>
              </w:rPr>
              <w:t>64</w:t>
            </w:r>
          </w:p>
        </w:tc>
        <w:tc>
          <w:tcPr>
            <w:tcW w:w="2149" w:type="pct"/>
            <w:noWrap/>
          </w:tcPr>
          <w:p w14:paraId="6560411E"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Cleveland Botanic Garden</w:t>
            </w:r>
          </w:p>
        </w:tc>
        <w:tc>
          <w:tcPr>
            <w:tcW w:w="370" w:type="pct"/>
            <w:noWrap/>
          </w:tcPr>
          <w:p w14:paraId="38AF0609"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10</w:t>
            </w:r>
          </w:p>
        </w:tc>
        <w:tc>
          <w:tcPr>
            <w:tcW w:w="578" w:type="pct"/>
            <w:noWrap/>
          </w:tcPr>
          <w:p w14:paraId="2D87593E" w14:textId="35D4A26B" w:rsidR="002832B9" w:rsidRPr="002031F8" w:rsidRDefault="002832B9" w:rsidP="00CD51E4">
            <w:pPr>
              <w:spacing w:after="0" w:line="240" w:lineRule="auto"/>
              <w:jc w:val="right"/>
              <w:rPr>
                <w:rFonts w:ascii="Verdana" w:hAnsi="Verdana"/>
                <w:lang w:eastAsia="en-US"/>
              </w:rPr>
            </w:pPr>
            <w:r w:rsidRPr="002031F8">
              <w:rPr>
                <w:rFonts w:eastAsia="Times New Roman"/>
                <w:lang w:eastAsia="en-US"/>
              </w:rPr>
              <w:t>1</w:t>
            </w:r>
            <w:r w:rsidR="00CD51E4" w:rsidRPr="002031F8">
              <w:rPr>
                <w:rFonts w:eastAsia="Times New Roman"/>
                <w:lang w:eastAsia="en-US"/>
              </w:rPr>
              <w:t>6</w:t>
            </w:r>
            <w:r w:rsidRPr="002031F8">
              <w:rPr>
                <w:rFonts w:eastAsia="Times New Roman"/>
                <w:lang w:eastAsia="en-US"/>
              </w:rPr>
              <w:t>0,</w:t>
            </w:r>
            <w:r w:rsidR="00CD51E4" w:rsidRPr="002031F8">
              <w:rPr>
                <w:rFonts w:eastAsia="Times New Roman"/>
                <w:lang w:eastAsia="en-US"/>
              </w:rPr>
              <w:t>0</w:t>
            </w:r>
            <w:r w:rsidRPr="002031F8">
              <w:rPr>
                <w:rFonts w:eastAsia="Times New Roman"/>
                <w:lang w:eastAsia="en-US"/>
              </w:rPr>
              <w:t>00</w:t>
            </w:r>
          </w:p>
        </w:tc>
        <w:tc>
          <w:tcPr>
            <w:tcW w:w="312" w:type="pct"/>
            <w:noWrap/>
          </w:tcPr>
          <w:p w14:paraId="3C776E6C" w14:textId="5CD9171D" w:rsidR="002832B9" w:rsidRPr="002031F8" w:rsidRDefault="00CD51E4" w:rsidP="00E07DAC">
            <w:pPr>
              <w:spacing w:after="0" w:line="240" w:lineRule="auto"/>
              <w:jc w:val="center"/>
              <w:rPr>
                <w:rFonts w:ascii="Verdana" w:hAnsi="Verdana"/>
                <w:lang w:eastAsia="en-US"/>
              </w:rPr>
            </w:pPr>
            <w:r w:rsidRPr="002031F8">
              <w:rPr>
                <w:rFonts w:eastAsia="Times New Roman"/>
                <w:lang w:eastAsia="en-US"/>
              </w:rPr>
              <w:t>8</w:t>
            </w:r>
            <w:r w:rsidR="002832B9" w:rsidRPr="002031F8">
              <w:rPr>
                <w:rFonts w:eastAsia="Times New Roman"/>
                <w:lang w:eastAsia="en-US"/>
              </w:rPr>
              <w:t>%</w:t>
            </w:r>
          </w:p>
        </w:tc>
      </w:tr>
      <w:tr w:rsidR="002832B9" w:rsidRPr="002031F8" w14:paraId="33B4B791" w14:textId="77777777" w:rsidTr="002031F8">
        <w:trPr>
          <w:trHeight w:val="260"/>
        </w:trPr>
        <w:tc>
          <w:tcPr>
            <w:tcW w:w="522" w:type="pct"/>
            <w:noWrap/>
          </w:tcPr>
          <w:p w14:paraId="7D771BDA"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29</w:t>
            </w:r>
          </w:p>
        </w:tc>
        <w:tc>
          <w:tcPr>
            <w:tcW w:w="637" w:type="pct"/>
            <w:noWrap/>
          </w:tcPr>
          <w:p w14:paraId="5D7484D0"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Kansas City</w:t>
            </w:r>
          </w:p>
        </w:tc>
        <w:tc>
          <w:tcPr>
            <w:tcW w:w="433" w:type="pct"/>
            <w:noWrap/>
          </w:tcPr>
          <w:p w14:paraId="5A17FAE6" w14:textId="61D4EE54"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2,054</w:t>
            </w:r>
          </w:p>
        </w:tc>
        <w:tc>
          <w:tcPr>
            <w:tcW w:w="2149" w:type="pct"/>
            <w:noWrap/>
          </w:tcPr>
          <w:p w14:paraId="65013380"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Powell Gardens</w:t>
            </w:r>
          </w:p>
        </w:tc>
        <w:tc>
          <w:tcPr>
            <w:tcW w:w="370" w:type="pct"/>
            <w:noWrap/>
          </w:tcPr>
          <w:p w14:paraId="7A21AF8E" w14:textId="4A0CDCBF" w:rsidR="002832B9" w:rsidRPr="002031F8" w:rsidRDefault="00CD51E4" w:rsidP="00E07DAC">
            <w:pPr>
              <w:spacing w:after="0" w:line="240" w:lineRule="auto"/>
              <w:jc w:val="center"/>
              <w:rPr>
                <w:rFonts w:ascii="Verdana" w:hAnsi="Verdana"/>
                <w:lang w:eastAsia="en-US"/>
              </w:rPr>
            </w:pPr>
            <w:r w:rsidRPr="002031F8">
              <w:rPr>
                <w:rFonts w:eastAsia="Times New Roman"/>
                <w:lang w:eastAsia="en-US"/>
              </w:rPr>
              <w:t>29</w:t>
            </w:r>
          </w:p>
        </w:tc>
        <w:tc>
          <w:tcPr>
            <w:tcW w:w="578" w:type="pct"/>
            <w:noWrap/>
          </w:tcPr>
          <w:p w14:paraId="7958D6AA" w14:textId="77777777" w:rsidR="002832B9" w:rsidRPr="002031F8" w:rsidRDefault="002832B9" w:rsidP="00E07DAC">
            <w:pPr>
              <w:spacing w:after="0" w:line="240" w:lineRule="auto"/>
              <w:jc w:val="right"/>
              <w:rPr>
                <w:rFonts w:ascii="Verdana" w:hAnsi="Verdana"/>
                <w:lang w:eastAsia="en-US"/>
              </w:rPr>
            </w:pPr>
            <w:r w:rsidRPr="002031F8">
              <w:rPr>
                <w:rFonts w:eastAsia="Times New Roman"/>
                <w:lang w:eastAsia="en-US"/>
              </w:rPr>
              <w:t>125,000</w:t>
            </w:r>
          </w:p>
        </w:tc>
        <w:tc>
          <w:tcPr>
            <w:tcW w:w="312" w:type="pct"/>
            <w:noWrap/>
          </w:tcPr>
          <w:p w14:paraId="6030302A"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6%</w:t>
            </w:r>
          </w:p>
        </w:tc>
      </w:tr>
      <w:tr w:rsidR="002832B9" w:rsidRPr="002031F8" w14:paraId="6417387B" w14:textId="77777777" w:rsidTr="002031F8">
        <w:trPr>
          <w:trHeight w:val="260"/>
        </w:trPr>
        <w:tc>
          <w:tcPr>
            <w:tcW w:w="522" w:type="pct"/>
            <w:noWrap/>
          </w:tcPr>
          <w:p w14:paraId="6736C4B7"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36</w:t>
            </w:r>
          </w:p>
        </w:tc>
        <w:tc>
          <w:tcPr>
            <w:tcW w:w="637" w:type="pct"/>
            <w:noWrap/>
          </w:tcPr>
          <w:p w14:paraId="3B259E6F"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Norfolk</w:t>
            </w:r>
          </w:p>
        </w:tc>
        <w:tc>
          <w:tcPr>
            <w:tcW w:w="433" w:type="pct"/>
            <w:noWrap/>
          </w:tcPr>
          <w:p w14:paraId="2D3BEF21" w14:textId="2B4FBBEF"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1,707</w:t>
            </w:r>
          </w:p>
        </w:tc>
        <w:tc>
          <w:tcPr>
            <w:tcW w:w="2149" w:type="pct"/>
            <w:noWrap/>
          </w:tcPr>
          <w:p w14:paraId="6F51808E"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Norfolk Botanic Gardens</w:t>
            </w:r>
          </w:p>
        </w:tc>
        <w:tc>
          <w:tcPr>
            <w:tcW w:w="370" w:type="pct"/>
            <w:noWrap/>
          </w:tcPr>
          <w:p w14:paraId="24BDB0F0"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155</w:t>
            </w:r>
          </w:p>
        </w:tc>
        <w:tc>
          <w:tcPr>
            <w:tcW w:w="578" w:type="pct"/>
            <w:noWrap/>
          </w:tcPr>
          <w:p w14:paraId="1C39A9A7" w14:textId="297590A7"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285,474</w:t>
            </w:r>
          </w:p>
        </w:tc>
        <w:tc>
          <w:tcPr>
            <w:tcW w:w="312" w:type="pct"/>
            <w:noWrap/>
          </w:tcPr>
          <w:p w14:paraId="6B2E2390"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17%</w:t>
            </w:r>
          </w:p>
        </w:tc>
      </w:tr>
      <w:tr w:rsidR="002832B9" w:rsidRPr="002031F8" w14:paraId="64304ECA" w14:textId="77777777" w:rsidTr="002031F8">
        <w:trPr>
          <w:trHeight w:val="260"/>
        </w:trPr>
        <w:tc>
          <w:tcPr>
            <w:tcW w:w="522" w:type="pct"/>
            <w:noWrap/>
          </w:tcPr>
          <w:p w14:paraId="69DEB98C"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38</w:t>
            </w:r>
          </w:p>
        </w:tc>
        <w:tc>
          <w:tcPr>
            <w:tcW w:w="637" w:type="pct"/>
            <w:noWrap/>
          </w:tcPr>
          <w:p w14:paraId="20811B29"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Nashville</w:t>
            </w:r>
          </w:p>
        </w:tc>
        <w:tc>
          <w:tcPr>
            <w:tcW w:w="433" w:type="pct"/>
            <w:noWrap/>
          </w:tcPr>
          <w:p w14:paraId="13FBAB92" w14:textId="09AEEE8A"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1,758</w:t>
            </w:r>
          </w:p>
        </w:tc>
        <w:tc>
          <w:tcPr>
            <w:tcW w:w="2149" w:type="pct"/>
            <w:noWrap/>
          </w:tcPr>
          <w:p w14:paraId="38F1B1F1" w14:textId="77777777" w:rsidR="002832B9" w:rsidRPr="002031F8" w:rsidRDefault="002832B9" w:rsidP="00E07DAC">
            <w:pPr>
              <w:spacing w:after="0" w:line="240" w:lineRule="auto"/>
              <w:rPr>
                <w:rFonts w:ascii="Verdana" w:hAnsi="Verdana"/>
                <w:lang w:eastAsia="en-US"/>
              </w:rPr>
            </w:pPr>
            <w:proofErr w:type="spellStart"/>
            <w:r w:rsidRPr="002031F8">
              <w:rPr>
                <w:rFonts w:eastAsia="Times New Roman"/>
                <w:lang w:eastAsia="en-US"/>
              </w:rPr>
              <w:t>Cheekwood</w:t>
            </w:r>
            <w:proofErr w:type="spellEnd"/>
            <w:r w:rsidRPr="002031F8">
              <w:rPr>
                <w:rFonts w:eastAsia="Times New Roman"/>
                <w:lang w:eastAsia="en-US"/>
              </w:rPr>
              <w:t xml:space="preserve"> Botanic Gardens</w:t>
            </w:r>
          </w:p>
        </w:tc>
        <w:tc>
          <w:tcPr>
            <w:tcW w:w="370" w:type="pct"/>
            <w:noWrap/>
          </w:tcPr>
          <w:p w14:paraId="2B444358"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55</w:t>
            </w:r>
          </w:p>
        </w:tc>
        <w:tc>
          <w:tcPr>
            <w:tcW w:w="578" w:type="pct"/>
            <w:noWrap/>
          </w:tcPr>
          <w:p w14:paraId="74D843CF" w14:textId="2717406D"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250,000</w:t>
            </w:r>
          </w:p>
        </w:tc>
        <w:tc>
          <w:tcPr>
            <w:tcW w:w="312" w:type="pct"/>
            <w:noWrap/>
          </w:tcPr>
          <w:p w14:paraId="27AE48EC" w14:textId="3F4A375A" w:rsidR="002832B9" w:rsidRPr="002031F8" w:rsidRDefault="00CD51E4" w:rsidP="00E07DAC">
            <w:pPr>
              <w:spacing w:after="0" w:line="240" w:lineRule="auto"/>
              <w:jc w:val="center"/>
              <w:rPr>
                <w:rFonts w:ascii="Verdana" w:hAnsi="Verdana"/>
                <w:lang w:eastAsia="en-US"/>
              </w:rPr>
            </w:pPr>
            <w:r w:rsidRPr="002031F8">
              <w:rPr>
                <w:rFonts w:eastAsia="Times New Roman"/>
                <w:lang w:eastAsia="en-US"/>
              </w:rPr>
              <w:t>15</w:t>
            </w:r>
            <w:r w:rsidR="002832B9" w:rsidRPr="002031F8">
              <w:rPr>
                <w:rFonts w:eastAsia="Times New Roman"/>
                <w:lang w:eastAsia="en-US"/>
              </w:rPr>
              <w:t>%</w:t>
            </w:r>
          </w:p>
        </w:tc>
      </w:tr>
      <w:tr w:rsidR="002832B9" w:rsidRPr="00DA370E" w14:paraId="76ECD528" w14:textId="77777777" w:rsidTr="002031F8">
        <w:trPr>
          <w:trHeight w:val="260"/>
        </w:trPr>
        <w:tc>
          <w:tcPr>
            <w:tcW w:w="522" w:type="pct"/>
            <w:noWrap/>
          </w:tcPr>
          <w:p w14:paraId="2C4B790B"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39</w:t>
            </w:r>
          </w:p>
        </w:tc>
        <w:tc>
          <w:tcPr>
            <w:tcW w:w="637" w:type="pct"/>
            <w:noWrap/>
          </w:tcPr>
          <w:p w14:paraId="666F76C8"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Memphis</w:t>
            </w:r>
          </w:p>
        </w:tc>
        <w:tc>
          <w:tcPr>
            <w:tcW w:w="433" w:type="pct"/>
            <w:noWrap/>
          </w:tcPr>
          <w:p w14:paraId="5D2CC40D" w14:textId="3C289427" w:rsidR="002832B9" w:rsidRPr="002031F8" w:rsidRDefault="00CD51E4" w:rsidP="00E07DAC">
            <w:pPr>
              <w:spacing w:after="0" w:line="240" w:lineRule="auto"/>
              <w:jc w:val="right"/>
              <w:rPr>
                <w:rFonts w:ascii="Verdana" w:hAnsi="Verdana"/>
                <w:lang w:eastAsia="en-US"/>
              </w:rPr>
            </w:pPr>
            <w:r w:rsidRPr="002031F8">
              <w:rPr>
                <w:rFonts w:eastAsia="Times New Roman"/>
                <w:lang w:eastAsia="en-US"/>
              </w:rPr>
              <w:t>1,342</w:t>
            </w:r>
          </w:p>
        </w:tc>
        <w:tc>
          <w:tcPr>
            <w:tcW w:w="2149" w:type="pct"/>
            <w:noWrap/>
          </w:tcPr>
          <w:p w14:paraId="196A080F" w14:textId="77777777" w:rsidR="002832B9" w:rsidRPr="002031F8" w:rsidRDefault="002832B9" w:rsidP="00E07DAC">
            <w:pPr>
              <w:spacing w:after="0" w:line="240" w:lineRule="auto"/>
              <w:rPr>
                <w:rFonts w:ascii="Verdana" w:hAnsi="Verdana"/>
                <w:lang w:eastAsia="en-US"/>
              </w:rPr>
            </w:pPr>
            <w:r w:rsidRPr="002031F8">
              <w:rPr>
                <w:rFonts w:eastAsia="Times New Roman"/>
                <w:lang w:eastAsia="en-US"/>
              </w:rPr>
              <w:t>Memphis Botanic Garden</w:t>
            </w:r>
          </w:p>
        </w:tc>
        <w:tc>
          <w:tcPr>
            <w:tcW w:w="370" w:type="pct"/>
            <w:noWrap/>
          </w:tcPr>
          <w:p w14:paraId="13C3D90E"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96</w:t>
            </w:r>
          </w:p>
        </w:tc>
        <w:tc>
          <w:tcPr>
            <w:tcW w:w="578" w:type="pct"/>
            <w:noWrap/>
          </w:tcPr>
          <w:p w14:paraId="5B6AAB00" w14:textId="77777777" w:rsidR="002832B9" w:rsidRPr="002031F8" w:rsidRDefault="002832B9" w:rsidP="00E07DAC">
            <w:pPr>
              <w:spacing w:after="0" w:line="240" w:lineRule="auto"/>
              <w:jc w:val="right"/>
              <w:rPr>
                <w:rFonts w:ascii="Verdana" w:hAnsi="Verdana"/>
                <w:lang w:eastAsia="en-US"/>
              </w:rPr>
            </w:pPr>
            <w:r w:rsidRPr="002031F8">
              <w:rPr>
                <w:rFonts w:eastAsia="Times New Roman"/>
                <w:lang w:eastAsia="en-US"/>
              </w:rPr>
              <w:t>225,000</w:t>
            </w:r>
          </w:p>
        </w:tc>
        <w:tc>
          <w:tcPr>
            <w:tcW w:w="312" w:type="pct"/>
            <w:noWrap/>
          </w:tcPr>
          <w:p w14:paraId="262F12B1" w14:textId="77777777" w:rsidR="002832B9" w:rsidRPr="002031F8" w:rsidRDefault="002832B9" w:rsidP="00E07DAC">
            <w:pPr>
              <w:spacing w:after="0" w:line="240" w:lineRule="auto"/>
              <w:jc w:val="center"/>
              <w:rPr>
                <w:rFonts w:ascii="Verdana" w:hAnsi="Verdana"/>
                <w:lang w:eastAsia="en-US"/>
              </w:rPr>
            </w:pPr>
            <w:r w:rsidRPr="002031F8">
              <w:rPr>
                <w:rFonts w:eastAsia="Times New Roman"/>
                <w:lang w:eastAsia="en-US"/>
              </w:rPr>
              <w:t>17%</w:t>
            </w:r>
          </w:p>
        </w:tc>
      </w:tr>
    </w:tbl>
    <w:p w14:paraId="76BA5CF5" w14:textId="77777777" w:rsidR="002832B9" w:rsidRDefault="002832B9" w:rsidP="00D65414">
      <w:pPr>
        <w:ind w:left="720"/>
      </w:pPr>
    </w:p>
    <w:p w14:paraId="668D25E7" w14:textId="77777777" w:rsidR="002832B9" w:rsidRDefault="002832B9" w:rsidP="00A65F20">
      <w:pPr>
        <w:ind w:left="720"/>
      </w:pPr>
      <w:r>
        <w:t xml:space="preserve">Another frame of reference is </w:t>
      </w:r>
      <w:r w:rsidDel="00E07DAC">
        <w:t>relevant Pittsburgh institutions. T</w:t>
      </w:r>
      <w:r>
        <w:t>he Phipps Conservatory, Carnegie Museums, and the Pittsburgh Zoo were chosen for comparison. Forecasts appear reasonable using this benchmark as well.</w:t>
      </w:r>
    </w:p>
    <w:tbl>
      <w:tblPr>
        <w:tblW w:w="7560" w:type="dxa"/>
        <w:tblInd w:w="1008" w:type="dxa"/>
        <w:tblLayout w:type="fixed"/>
        <w:tblLook w:val="00A0" w:firstRow="1" w:lastRow="0" w:firstColumn="1" w:lastColumn="0" w:noHBand="0" w:noVBand="0"/>
      </w:tblPr>
      <w:tblGrid>
        <w:gridCol w:w="1260"/>
        <w:gridCol w:w="1917"/>
        <w:gridCol w:w="1503"/>
        <w:gridCol w:w="1170"/>
        <w:gridCol w:w="1710"/>
      </w:tblGrid>
      <w:tr w:rsidR="002832B9" w:rsidRPr="001B7BC3" w14:paraId="7451AC57" w14:textId="77777777" w:rsidTr="00E52B82">
        <w:trPr>
          <w:trHeight w:val="263"/>
        </w:trPr>
        <w:tc>
          <w:tcPr>
            <w:tcW w:w="1260" w:type="dxa"/>
            <w:noWrap/>
          </w:tcPr>
          <w:p w14:paraId="4FF3F558" w14:textId="77777777" w:rsidR="002832B9" w:rsidRPr="00F260F0" w:rsidRDefault="002832B9" w:rsidP="001B7BC3">
            <w:pPr>
              <w:spacing w:after="0" w:line="240" w:lineRule="auto"/>
              <w:rPr>
                <w:rFonts w:eastAsia="Times New Roman" w:cs="Calibri"/>
              </w:rPr>
            </w:pPr>
            <w:r w:rsidRPr="003B6DD5">
              <w:rPr>
                <w:rFonts w:eastAsia="Times New Roman" w:cs="Calibri"/>
              </w:rPr>
              <w:t> </w:t>
            </w:r>
          </w:p>
        </w:tc>
        <w:tc>
          <w:tcPr>
            <w:tcW w:w="1917" w:type="dxa"/>
            <w:shd w:val="clear" w:color="000000" w:fill="auto"/>
            <w:noWrap/>
          </w:tcPr>
          <w:p w14:paraId="5D18166C" w14:textId="41B13519" w:rsidR="002832B9" w:rsidRPr="002031F8" w:rsidRDefault="002832B9" w:rsidP="0036408A">
            <w:pPr>
              <w:spacing w:after="0" w:line="240" w:lineRule="auto"/>
              <w:jc w:val="center"/>
              <w:rPr>
                <w:rFonts w:eastAsia="Times New Roman" w:cs="Calibri"/>
              </w:rPr>
            </w:pPr>
            <w:r w:rsidRPr="002031F8">
              <w:rPr>
                <w:rFonts w:eastAsia="Times New Roman" w:cs="Calibri"/>
              </w:rPr>
              <w:t>Pittsburgh Botanic Garden</w:t>
            </w:r>
            <w:r w:rsidR="00EB5E76" w:rsidRPr="002031F8">
              <w:rPr>
                <w:rFonts w:eastAsia="Times New Roman" w:cs="Calibri"/>
              </w:rPr>
              <w:t xml:space="preserve"> (2020)</w:t>
            </w:r>
          </w:p>
        </w:tc>
        <w:tc>
          <w:tcPr>
            <w:tcW w:w="1503" w:type="dxa"/>
            <w:shd w:val="clear" w:color="000000" w:fill="auto"/>
            <w:noWrap/>
          </w:tcPr>
          <w:p w14:paraId="002104D4" w14:textId="77777777" w:rsidR="002832B9" w:rsidRPr="00F260F0" w:rsidRDefault="002832B9" w:rsidP="00E07DAC">
            <w:pPr>
              <w:spacing w:after="0" w:line="240" w:lineRule="auto"/>
              <w:jc w:val="center"/>
              <w:rPr>
                <w:rFonts w:eastAsia="Times New Roman" w:cs="Calibri"/>
              </w:rPr>
            </w:pPr>
            <w:r w:rsidRPr="00F260F0">
              <w:rPr>
                <w:rFonts w:eastAsia="Times New Roman" w:cs="Calibri"/>
              </w:rPr>
              <w:t>Phipps Conservatory</w:t>
            </w:r>
          </w:p>
        </w:tc>
        <w:tc>
          <w:tcPr>
            <w:tcW w:w="1170" w:type="dxa"/>
            <w:shd w:val="clear" w:color="000000" w:fill="auto"/>
            <w:noWrap/>
          </w:tcPr>
          <w:p w14:paraId="0DC2F975" w14:textId="77777777" w:rsidR="002832B9" w:rsidRPr="00F260F0" w:rsidRDefault="002832B9" w:rsidP="001B7BC3">
            <w:pPr>
              <w:spacing w:after="0" w:line="240" w:lineRule="auto"/>
              <w:jc w:val="center"/>
              <w:rPr>
                <w:rFonts w:eastAsia="Times New Roman" w:cs="Calibri"/>
              </w:rPr>
            </w:pPr>
            <w:r w:rsidRPr="00F260F0">
              <w:rPr>
                <w:rFonts w:eastAsia="Times New Roman" w:cs="Calibri"/>
              </w:rPr>
              <w:t>Carnegie Museums</w:t>
            </w:r>
          </w:p>
        </w:tc>
        <w:tc>
          <w:tcPr>
            <w:tcW w:w="1710" w:type="dxa"/>
            <w:shd w:val="clear" w:color="000000" w:fill="auto"/>
            <w:noWrap/>
          </w:tcPr>
          <w:p w14:paraId="0BE8B914" w14:textId="77777777" w:rsidR="002832B9" w:rsidRPr="00F260F0" w:rsidRDefault="002832B9" w:rsidP="001B7BC3">
            <w:pPr>
              <w:spacing w:after="0" w:line="240" w:lineRule="auto"/>
              <w:jc w:val="center"/>
              <w:rPr>
                <w:rFonts w:eastAsia="Times New Roman" w:cs="Calibri"/>
              </w:rPr>
            </w:pPr>
            <w:r w:rsidRPr="00F260F0">
              <w:rPr>
                <w:rFonts w:eastAsia="Times New Roman" w:cs="Calibri"/>
              </w:rPr>
              <w:t>Pittsburgh</w:t>
            </w:r>
          </w:p>
          <w:p w14:paraId="7A10DF41" w14:textId="77777777" w:rsidR="002832B9" w:rsidRPr="00F260F0" w:rsidRDefault="002832B9" w:rsidP="001B7BC3">
            <w:pPr>
              <w:spacing w:after="0" w:line="240" w:lineRule="auto"/>
              <w:jc w:val="center"/>
              <w:rPr>
                <w:rFonts w:eastAsia="Times New Roman" w:cs="Calibri"/>
              </w:rPr>
            </w:pPr>
            <w:r w:rsidRPr="00F260F0">
              <w:rPr>
                <w:rFonts w:eastAsia="Times New Roman" w:cs="Calibri"/>
              </w:rPr>
              <w:t>Zoo</w:t>
            </w:r>
          </w:p>
        </w:tc>
      </w:tr>
      <w:tr w:rsidR="002832B9" w:rsidRPr="001B7BC3" w14:paraId="71948DA7" w14:textId="77777777" w:rsidTr="00E52B82">
        <w:trPr>
          <w:trHeight w:val="263"/>
        </w:trPr>
        <w:tc>
          <w:tcPr>
            <w:tcW w:w="1260" w:type="dxa"/>
            <w:noWrap/>
          </w:tcPr>
          <w:p w14:paraId="7C4D6F07" w14:textId="77777777" w:rsidR="002832B9" w:rsidRPr="00F260F0" w:rsidRDefault="002832B9" w:rsidP="001B7BC3">
            <w:pPr>
              <w:spacing w:after="0" w:line="240" w:lineRule="auto"/>
              <w:rPr>
                <w:rFonts w:eastAsia="Times New Roman" w:cs="Calibri"/>
              </w:rPr>
            </w:pPr>
            <w:r w:rsidRPr="00F260F0">
              <w:rPr>
                <w:rFonts w:eastAsia="Times New Roman" w:cs="Calibri"/>
              </w:rPr>
              <w:t>Metro Pop</w:t>
            </w:r>
            <w:r w:rsidRPr="00E07DAC" w:rsidDel="00E07DAC">
              <w:rPr>
                <w:rFonts w:eastAsia="Times New Roman" w:cs="Calibri"/>
              </w:rPr>
              <w:t xml:space="preserve"> </w:t>
            </w:r>
          </w:p>
        </w:tc>
        <w:tc>
          <w:tcPr>
            <w:tcW w:w="1917" w:type="dxa"/>
            <w:noWrap/>
          </w:tcPr>
          <w:p w14:paraId="41A94F43" w14:textId="51BA7919" w:rsidR="002832B9" w:rsidRPr="002031F8" w:rsidRDefault="002832B9" w:rsidP="00EB5E76">
            <w:pPr>
              <w:spacing w:after="0" w:line="240" w:lineRule="auto"/>
              <w:jc w:val="right"/>
              <w:rPr>
                <w:rFonts w:eastAsia="Times New Roman" w:cs="Calibri"/>
                <w:color w:val="000000"/>
              </w:rPr>
            </w:pPr>
            <w:r w:rsidRPr="002031F8">
              <w:rPr>
                <w:rFonts w:eastAsia="Times New Roman" w:cs="Calibri"/>
                <w:color w:val="000000"/>
              </w:rPr>
              <w:t>2,</w:t>
            </w:r>
            <w:r w:rsidR="00EB5E76" w:rsidRPr="002031F8">
              <w:rPr>
                <w:rFonts w:eastAsia="Times New Roman" w:cs="Calibri"/>
                <w:color w:val="000000"/>
              </w:rPr>
              <w:t>934</w:t>
            </w:r>
            <w:r w:rsidRPr="002031F8">
              <w:rPr>
                <w:rFonts w:eastAsia="Times New Roman" w:cs="Calibri"/>
                <w:color w:val="000000"/>
              </w:rPr>
              <w:t xml:space="preserve">,000 </w:t>
            </w:r>
          </w:p>
        </w:tc>
        <w:tc>
          <w:tcPr>
            <w:tcW w:w="1503" w:type="dxa"/>
            <w:noWrap/>
          </w:tcPr>
          <w:p w14:paraId="17529097" w14:textId="77777777" w:rsidR="002832B9" w:rsidRPr="001B7BC3" w:rsidRDefault="002832B9" w:rsidP="001B7BC3">
            <w:pPr>
              <w:spacing w:after="0" w:line="240" w:lineRule="auto"/>
              <w:jc w:val="right"/>
              <w:rPr>
                <w:rFonts w:eastAsia="Times New Roman" w:cs="Calibri"/>
                <w:color w:val="000000"/>
              </w:rPr>
            </w:pPr>
            <w:r w:rsidRPr="00F260F0">
              <w:rPr>
                <w:rFonts w:eastAsia="Times New Roman" w:cs="Calibri"/>
                <w:color w:val="000000"/>
              </w:rPr>
              <w:t>2,356,000</w:t>
            </w:r>
          </w:p>
        </w:tc>
        <w:tc>
          <w:tcPr>
            <w:tcW w:w="1170" w:type="dxa"/>
            <w:noWrap/>
          </w:tcPr>
          <w:p w14:paraId="55819CC3" w14:textId="77777777" w:rsidR="002832B9" w:rsidRPr="001B7BC3" w:rsidRDefault="002832B9" w:rsidP="001B7BC3">
            <w:pPr>
              <w:spacing w:after="0" w:line="240" w:lineRule="auto"/>
              <w:jc w:val="right"/>
              <w:rPr>
                <w:rFonts w:eastAsia="Times New Roman" w:cs="Calibri"/>
                <w:color w:val="000000"/>
              </w:rPr>
            </w:pPr>
            <w:r w:rsidRPr="00F260F0">
              <w:rPr>
                <w:rFonts w:eastAsia="Times New Roman" w:cs="Calibri"/>
                <w:color w:val="000000"/>
              </w:rPr>
              <w:t>2,356,000</w:t>
            </w:r>
          </w:p>
        </w:tc>
        <w:tc>
          <w:tcPr>
            <w:tcW w:w="1710" w:type="dxa"/>
            <w:noWrap/>
          </w:tcPr>
          <w:p w14:paraId="6867CF9C" w14:textId="77777777" w:rsidR="002832B9" w:rsidRPr="001B7BC3" w:rsidRDefault="002832B9" w:rsidP="001B7BC3">
            <w:pPr>
              <w:spacing w:after="0" w:line="240" w:lineRule="auto"/>
              <w:jc w:val="right"/>
              <w:rPr>
                <w:rFonts w:eastAsia="Times New Roman" w:cs="Calibri"/>
                <w:color w:val="000000"/>
              </w:rPr>
            </w:pPr>
            <w:r w:rsidRPr="00F260F0">
              <w:rPr>
                <w:rFonts w:eastAsia="Times New Roman" w:cs="Calibri"/>
                <w:color w:val="000000"/>
              </w:rPr>
              <w:t>2,356,000</w:t>
            </w:r>
          </w:p>
        </w:tc>
      </w:tr>
      <w:tr w:rsidR="002832B9" w:rsidRPr="001B7BC3" w14:paraId="7114139C" w14:textId="77777777" w:rsidTr="00E52B82">
        <w:trPr>
          <w:trHeight w:val="263"/>
        </w:trPr>
        <w:tc>
          <w:tcPr>
            <w:tcW w:w="1260" w:type="dxa"/>
            <w:noWrap/>
          </w:tcPr>
          <w:p w14:paraId="6B0B34C7" w14:textId="77777777" w:rsidR="002832B9" w:rsidRPr="00F260F0" w:rsidRDefault="002832B9" w:rsidP="001B7BC3">
            <w:pPr>
              <w:spacing w:after="0" w:line="240" w:lineRule="auto"/>
              <w:rPr>
                <w:rFonts w:eastAsia="Times New Roman" w:cs="Calibri"/>
              </w:rPr>
            </w:pPr>
            <w:r w:rsidRPr="00F260F0">
              <w:rPr>
                <w:rFonts w:eastAsia="Times New Roman" w:cs="Calibri"/>
              </w:rPr>
              <w:t># Visitors</w:t>
            </w:r>
          </w:p>
        </w:tc>
        <w:tc>
          <w:tcPr>
            <w:tcW w:w="1917" w:type="dxa"/>
            <w:noWrap/>
          </w:tcPr>
          <w:p w14:paraId="27F4B2E7" w14:textId="795F7D9D" w:rsidR="002832B9" w:rsidRPr="002031F8" w:rsidRDefault="00EB5E76" w:rsidP="0081694B">
            <w:pPr>
              <w:spacing w:after="0" w:line="240" w:lineRule="auto"/>
              <w:jc w:val="right"/>
              <w:rPr>
                <w:rFonts w:eastAsia="Times New Roman" w:cs="Calibri"/>
                <w:color w:val="000000"/>
              </w:rPr>
            </w:pPr>
            <w:r w:rsidRPr="002031F8">
              <w:rPr>
                <w:rFonts w:eastAsia="Times New Roman" w:cs="Calibri"/>
                <w:color w:val="000000"/>
              </w:rPr>
              <w:t>1</w:t>
            </w:r>
            <w:r w:rsidR="0081694B" w:rsidRPr="002031F8">
              <w:rPr>
                <w:rFonts w:eastAsia="Times New Roman" w:cs="Calibri"/>
                <w:color w:val="000000"/>
              </w:rPr>
              <w:t>8</w:t>
            </w:r>
            <w:r w:rsidR="002832B9" w:rsidRPr="002031F8">
              <w:rPr>
                <w:rFonts w:eastAsia="Times New Roman" w:cs="Calibri"/>
                <w:color w:val="000000"/>
              </w:rPr>
              <w:t xml:space="preserve">0,000 </w:t>
            </w:r>
          </w:p>
        </w:tc>
        <w:tc>
          <w:tcPr>
            <w:tcW w:w="1503" w:type="dxa"/>
            <w:noWrap/>
          </w:tcPr>
          <w:p w14:paraId="717FFE17" w14:textId="77777777" w:rsidR="002832B9" w:rsidRPr="001B7BC3" w:rsidRDefault="002832B9" w:rsidP="001B7BC3">
            <w:pPr>
              <w:spacing w:after="0" w:line="240" w:lineRule="auto"/>
              <w:jc w:val="right"/>
              <w:rPr>
                <w:rFonts w:eastAsia="Times New Roman" w:cs="Calibri"/>
                <w:color w:val="000000"/>
              </w:rPr>
            </w:pPr>
            <w:r w:rsidRPr="001B7BC3">
              <w:rPr>
                <w:rFonts w:eastAsia="Times New Roman" w:cs="Calibri"/>
                <w:color w:val="000000"/>
              </w:rPr>
              <w:t xml:space="preserve">180,000 </w:t>
            </w:r>
          </w:p>
        </w:tc>
        <w:tc>
          <w:tcPr>
            <w:tcW w:w="1170" w:type="dxa"/>
            <w:noWrap/>
          </w:tcPr>
          <w:p w14:paraId="56439EB5" w14:textId="77777777" w:rsidR="002832B9" w:rsidRPr="001B7BC3" w:rsidRDefault="002832B9" w:rsidP="001B7BC3">
            <w:pPr>
              <w:spacing w:after="0" w:line="240" w:lineRule="auto"/>
              <w:jc w:val="right"/>
              <w:rPr>
                <w:rFonts w:eastAsia="Times New Roman" w:cs="Calibri"/>
                <w:color w:val="000000"/>
              </w:rPr>
            </w:pPr>
            <w:r w:rsidRPr="001B7BC3">
              <w:rPr>
                <w:rFonts w:eastAsia="Times New Roman" w:cs="Calibri"/>
                <w:color w:val="000000"/>
              </w:rPr>
              <w:t>295,000</w:t>
            </w:r>
          </w:p>
        </w:tc>
        <w:tc>
          <w:tcPr>
            <w:tcW w:w="1710" w:type="dxa"/>
            <w:noWrap/>
          </w:tcPr>
          <w:p w14:paraId="7B2C6463" w14:textId="77777777" w:rsidR="002832B9" w:rsidRPr="001B7BC3" w:rsidRDefault="002832B9" w:rsidP="001B7BC3">
            <w:pPr>
              <w:spacing w:after="0" w:line="240" w:lineRule="auto"/>
              <w:jc w:val="right"/>
              <w:rPr>
                <w:rFonts w:eastAsia="Times New Roman" w:cs="Calibri"/>
                <w:color w:val="000000"/>
              </w:rPr>
            </w:pPr>
            <w:r w:rsidRPr="001B7BC3">
              <w:rPr>
                <w:rFonts w:eastAsia="Times New Roman" w:cs="Calibri"/>
                <w:color w:val="000000"/>
              </w:rPr>
              <w:t>1,000,000</w:t>
            </w:r>
          </w:p>
        </w:tc>
      </w:tr>
      <w:tr w:rsidR="002832B9" w:rsidRPr="001B7BC3" w14:paraId="256C8523" w14:textId="77777777" w:rsidTr="00E52B82">
        <w:trPr>
          <w:trHeight w:val="263"/>
        </w:trPr>
        <w:tc>
          <w:tcPr>
            <w:tcW w:w="1260" w:type="dxa"/>
            <w:noWrap/>
          </w:tcPr>
          <w:p w14:paraId="2A414C5F" w14:textId="77777777" w:rsidR="002832B9" w:rsidRPr="00F260F0" w:rsidRDefault="002832B9" w:rsidP="001B7BC3">
            <w:pPr>
              <w:spacing w:after="0" w:line="240" w:lineRule="auto"/>
              <w:rPr>
                <w:rFonts w:eastAsia="Times New Roman" w:cs="Calibri"/>
              </w:rPr>
            </w:pPr>
            <w:r w:rsidRPr="00F260F0">
              <w:rPr>
                <w:rFonts w:eastAsia="Times New Roman" w:cs="Calibri"/>
              </w:rPr>
              <w:t>% of Pop</w:t>
            </w:r>
          </w:p>
        </w:tc>
        <w:tc>
          <w:tcPr>
            <w:tcW w:w="1917" w:type="dxa"/>
            <w:noWrap/>
          </w:tcPr>
          <w:p w14:paraId="261BA65D" w14:textId="714E09D7" w:rsidR="002832B9" w:rsidRPr="002031F8" w:rsidRDefault="0081694B" w:rsidP="001B7BC3">
            <w:pPr>
              <w:spacing w:after="0" w:line="240" w:lineRule="auto"/>
              <w:jc w:val="right"/>
              <w:rPr>
                <w:rFonts w:eastAsia="Times New Roman" w:cs="Calibri"/>
                <w:color w:val="000000"/>
              </w:rPr>
            </w:pPr>
            <w:r w:rsidRPr="002031F8">
              <w:rPr>
                <w:rFonts w:eastAsia="Times New Roman" w:cs="Calibri"/>
                <w:color w:val="000000"/>
              </w:rPr>
              <w:t>7</w:t>
            </w:r>
            <w:r w:rsidR="002832B9" w:rsidRPr="002031F8">
              <w:rPr>
                <w:rFonts w:eastAsia="Times New Roman" w:cs="Calibri"/>
                <w:color w:val="000000"/>
              </w:rPr>
              <w:t xml:space="preserve">% </w:t>
            </w:r>
          </w:p>
        </w:tc>
        <w:tc>
          <w:tcPr>
            <w:tcW w:w="1503" w:type="dxa"/>
            <w:noWrap/>
          </w:tcPr>
          <w:p w14:paraId="0DCA0D10" w14:textId="77777777" w:rsidR="002832B9" w:rsidRPr="001B7BC3" w:rsidRDefault="002832B9" w:rsidP="001B7BC3">
            <w:pPr>
              <w:spacing w:after="0" w:line="240" w:lineRule="auto"/>
              <w:jc w:val="right"/>
              <w:rPr>
                <w:rFonts w:eastAsia="Times New Roman" w:cs="Calibri"/>
                <w:color w:val="000000"/>
              </w:rPr>
            </w:pPr>
            <w:r w:rsidRPr="001B7BC3">
              <w:rPr>
                <w:rFonts w:eastAsia="Times New Roman" w:cs="Calibri"/>
                <w:color w:val="000000"/>
              </w:rPr>
              <w:t>8%</w:t>
            </w:r>
          </w:p>
        </w:tc>
        <w:tc>
          <w:tcPr>
            <w:tcW w:w="1170" w:type="dxa"/>
            <w:noWrap/>
          </w:tcPr>
          <w:p w14:paraId="1B63D909" w14:textId="77777777" w:rsidR="002832B9" w:rsidRPr="001B7BC3" w:rsidRDefault="002832B9" w:rsidP="001B7BC3">
            <w:pPr>
              <w:spacing w:after="0" w:line="240" w:lineRule="auto"/>
              <w:jc w:val="right"/>
              <w:rPr>
                <w:rFonts w:eastAsia="Times New Roman" w:cs="Calibri"/>
                <w:color w:val="000000"/>
              </w:rPr>
            </w:pPr>
            <w:r w:rsidRPr="001B7BC3">
              <w:rPr>
                <w:rFonts w:eastAsia="Times New Roman" w:cs="Calibri"/>
                <w:color w:val="000000"/>
              </w:rPr>
              <w:t>13%</w:t>
            </w:r>
          </w:p>
        </w:tc>
        <w:tc>
          <w:tcPr>
            <w:tcW w:w="1710" w:type="dxa"/>
            <w:noWrap/>
          </w:tcPr>
          <w:p w14:paraId="6089E6EA" w14:textId="77777777" w:rsidR="002832B9" w:rsidRPr="001B7BC3" w:rsidRDefault="002832B9" w:rsidP="001B7BC3">
            <w:pPr>
              <w:spacing w:after="0" w:line="240" w:lineRule="auto"/>
              <w:jc w:val="right"/>
              <w:rPr>
                <w:rFonts w:eastAsia="Times New Roman" w:cs="Calibri"/>
                <w:color w:val="000000"/>
              </w:rPr>
            </w:pPr>
            <w:r w:rsidRPr="001B7BC3">
              <w:rPr>
                <w:rFonts w:eastAsia="Times New Roman" w:cs="Calibri"/>
                <w:color w:val="000000"/>
              </w:rPr>
              <w:t>42%</w:t>
            </w:r>
          </w:p>
        </w:tc>
      </w:tr>
    </w:tbl>
    <w:p w14:paraId="593A7A52" w14:textId="77777777" w:rsidR="002832B9" w:rsidRDefault="002832B9" w:rsidP="00E52B82"/>
    <w:p w14:paraId="33738118" w14:textId="77777777" w:rsidR="002832B9" w:rsidRDefault="002832B9" w:rsidP="00916FA3">
      <w:pPr>
        <w:ind w:left="720"/>
      </w:pPr>
      <w:r>
        <w:rPr>
          <w:b/>
          <w:i/>
          <w:color w:val="948A54"/>
        </w:rPr>
        <w:t>Visitor Demographics</w:t>
      </w:r>
      <w:r w:rsidRPr="00DB4DF1">
        <w:rPr>
          <w:b/>
          <w:i/>
          <w:color w:val="948A54"/>
        </w:rPr>
        <w:t>:</w:t>
      </w:r>
    </w:p>
    <w:p w14:paraId="712C3F5F" w14:textId="77777777" w:rsidR="002832B9" w:rsidRPr="00E07DAC" w:rsidRDefault="002832B9" w:rsidP="00E07DAC">
      <w:pPr>
        <w:ind w:left="720"/>
      </w:pPr>
      <w:r>
        <w:t xml:space="preserve">Botanic gardens have historically been viewed as an attraction for senior citizens, primarily women interested in horticulture or gardening. The industry is experiencing a sea change in order to attract broader audiences. Children and family gardens, activities, and programs are a mainstay of successful gardens. Educational outreach with school systems, underserved populations, and the community at large bring thousands of children to the gardens. Another burgeoning area of interest is growing food. </w:t>
      </w:r>
      <w:r w:rsidRPr="00E07DAC">
        <w:t>In 2009, 35 percent of American households had some kind of food garden, up from 31 percent in 2008. This compares to 31 percent who participate in flower gardening. Educational programming and events that capitalize on this interest are growing. Appendix D contains an article regarding the Cleveland Gardens shift from just flowers.</w:t>
      </w:r>
    </w:p>
    <w:p w14:paraId="49880E8E" w14:textId="37602567" w:rsidR="002832B9" w:rsidRDefault="002832B9" w:rsidP="0093232D">
      <w:pPr>
        <w:ind w:left="720"/>
      </w:pPr>
      <w:r w:rsidRPr="00E07DAC">
        <w:t>Yet while the visitor base is very broad, the short term focus for members does target the more traditional demographic. We believe they will be the most likely financial supporters of the building of the Garden. The PBG</w:t>
      </w:r>
      <w:r>
        <w:t xml:space="preserve"> currently has, even at this early </w:t>
      </w:r>
      <w:r w:rsidRPr="0025607F">
        <w:t xml:space="preserve">stage, </w:t>
      </w:r>
      <w:r w:rsidR="0025607F" w:rsidRPr="00871F4A">
        <w:rPr>
          <w:highlight w:val="magenta"/>
        </w:rPr>
        <w:t>more than 6</w:t>
      </w:r>
      <w:r w:rsidR="00EB5E76" w:rsidRPr="00871F4A">
        <w:rPr>
          <w:highlight w:val="magenta"/>
        </w:rPr>
        <w:t>5</w:t>
      </w:r>
      <w:r w:rsidRPr="00871F4A">
        <w:rPr>
          <w:highlight w:val="magenta"/>
        </w:rPr>
        <w:t>0 members</w:t>
      </w:r>
      <w:r w:rsidRPr="0025607F">
        <w:t>.</w:t>
      </w:r>
      <w:r>
        <w:t xml:space="preserve"> Members have an affinity for gardening. The research conducted by </w:t>
      </w:r>
      <w:proofErr w:type="spellStart"/>
      <w:r>
        <w:t>ConsumerCentric</w:t>
      </w:r>
      <w:proofErr w:type="spellEnd"/>
      <w:r>
        <w:t xml:space="preserve"> </w:t>
      </w:r>
      <w:r>
        <w:lastRenderedPageBreak/>
        <w:t xml:space="preserve">Marketing, LLC, included in depth, one-on-one interviews with members and non-members, providing valuable insight into the potential of the garden within the community.  </w:t>
      </w:r>
    </w:p>
    <w:p w14:paraId="03A33EEC" w14:textId="77777777" w:rsidR="002832B9" w:rsidRDefault="002832B9" w:rsidP="00F260F0">
      <w:pPr>
        <w:pStyle w:val="ListParagraph"/>
        <w:contextualSpacing w:val="0"/>
      </w:pPr>
      <w:proofErr w:type="spellStart"/>
      <w:r>
        <w:t>ConsumerCentric</w:t>
      </w:r>
      <w:proofErr w:type="spellEnd"/>
      <w:r>
        <w:t xml:space="preserve"> interviews revealed:</w:t>
      </w:r>
    </w:p>
    <w:p w14:paraId="28B19557" w14:textId="77777777" w:rsidR="002832B9" w:rsidRDefault="002832B9" w:rsidP="009B0E1B">
      <w:pPr>
        <w:pStyle w:val="ListParagraph"/>
        <w:numPr>
          <w:ilvl w:val="0"/>
          <w:numId w:val="4"/>
        </w:numPr>
      </w:pPr>
      <w:r w:rsidRPr="00033B00">
        <w:t>They often talked about visiting the garden all year long</w:t>
      </w:r>
      <w:r>
        <w:t xml:space="preserve">, </w:t>
      </w:r>
      <w:r w:rsidRPr="00033B00">
        <w:t>regardless of the season or weather. They wanted to see the ever-changing gardens to get ideas</w:t>
      </w:r>
      <w:r>
        <w:t>,</w:t>
      </w:r>
      <w:r w:rsidRPr="00033B00">
        <w:t xml:space="preserve"> and even talked about the importance of seeing the gardens in winter to improve their own gardens</w:t>
      </w:r>
      <w:r>
        <w:t xml:space="preserve"> by building in winter interest.</w:t>
      </w:r>
    </w:p>
    <w:p w14:paraId="0050CD03" w14:textId="77777777" w:rsidR="002832B9" w:rsidRDefault="002832B9" w:rsidP="009B0E1B">
      <w:pPr>
        <w:pStyle w:val="ListParagraph"/>
        <w:numPr>
          <w:ilvl w:val="0"/>
          <w:numId w:val="4"/>
        </w:numPr>
      </w:pPr>
      <w:r w:rsidRPr="00033B00">
        <w:t>Members also talked about walking, but only as a secondary – or even tertiary – reason to visit. For the most part, they were interested in going to see new gardens in bloom and to learn more about gardening through their visits (either through formal classes, informal discu</w:t>
      </w:r>
      <w:r>
        <w:t>ssions, or through observation).</w:t>
      </w:r>
    </w:p>
    <w:p w14:paraId="39327390" w14:textId="77777777" w:rsidR="002832B9" w:rsidRDefault="002832B9" w:rsidP="009B0E1B">
      <w:pPr>
        <w:pStyle w:val="ListParagraph"/>
        <w:numPr>
          <w:ilvl w:val="0"/>
          <w:numId w:val="4"/>
        </w:numPr>
      </w:pPr>
      <w:r>
        <w:t>N</w:t>
      </w:r>
      <w:r w:rsidRPr="00033B00">
        <w:t>on-members would primarily use the garden for walking and hiking. This is an activity they do now regularly and they liked the idea of walking in the gardens</w:t>
      </w:r>
      <w:r>
        <w:t>,</w:t>
      </w:r>
      <w:r w:rsidRPr="00033B00">
        <w:t xml:space="preserve"> and</w:t>
      </w:r>
      <w:r>
        <w:t xml:space="preserve"> </w:t>
      </w:r>
      <w:r w:rsidRPr="00033B00">
        <w:t xml:space="preserve">mostly </w:t>
      </w:r>
      <w:r>
        <w:t>on</w:t>
      </w:r>
      <w:r w:rsidRPr="00033B00">
        <w:t xml:space="preserve"> the woodland trails.  </w:t>
      </w:r>
    </w:p>
    <w:p w14:paraId="5F881FB8" w14:textId="77777777" w:rsidR="002832B9" w:rsidRDefault="002832B9" w:rsidP="0093232D">
      <w:pPr>
        <w:ind w:left="720"/>
      </w:pPr>
      <w:r w:rsidRPr="00033B00">
        <w:t xml:space="preserve">Overall, </w:t>
      </w:r>
      <w:r>
        <w:t xml:space="preserve">the </w:t>
      </w:r>
      <w:proofErr w:type="spellStart"/>
      <w:r>
        <w:t>ConsumerCentric</w:t>
      </w:r>
      <w:proofErr w:type="spellEnd"/>
      <w:r>
        <w:t xml:space="preserve"> study uncovered a surprising conclusion by indicating </w:t>
      </w:r>
      <w:r w:rsidRPr="00033B00">
        <w:t xml:space="preserve">how much non-members said they would visit. </w:t>
      </w:r>
      <w:r>
        <w:t>T</w:t>
      </w:r>
      <w:r w:rsidRPr="00033B00">
        <w:t xml:space="preserve">he proximity of the garden to their home </w:t>
      </w:r>
      <w:r>
        <w:t xml:space="preserve">may have been a factor that </w:t>
      </w:r>
      <w:r w:rsidRPr="00033B00">
        <w:t>was influencing their decisions, but sinc</w:t>
      </w:r>
      <w:r>
        <w:t xml:space="preserve">e most candidates indicated they would also use the Garden for walking or </w:t>
      </w:r>
      <w:r w:rsidRPr="00033B00">
        <w:t>exercise</w:t>
      </w:r>
      <w:r>
        <w:t xml:space="preserve">, </w:t>
      </w:r>
      <w:proofErr w:type="spellStart"/>
      <w:r>
        <w:t>ConsumerCentric</w:t>
      </w:r>
      <w:proofErr w:type="spellEnd"/>
      <w:r w:rsidRPr="00033B00">
        <w:t xml:space="preserve"> probed on</w:t>
      </w:r>
      <w:r>
        <w:t xml:space="preserve"> where they go for exercise now. A</w:t>
      </w:r>
      <w:r w:rsidRPr="00033B00">
        <w:t xml:space="preserve">nswers included </w:t>
      </w:r>
      <w:r>
        <w:t xml:space="preserve">the </w:t>
      </w:r>
      <w:r w:rsidRPr="00033B00">
        <w:t>Montour trail, high school tracks, malls,</w:t>
      </w:r>
      <w:r>
        <w:t xml:space="preserve"> and other similar locations that were close by</w:t>
      </w:r>
      <w:r w:rsidRPr="00033B00">
        <w:t xml:space="preserve">. Many respondents said that they would switch their walking allegiance to the </w:t>
      </w:r>
      <w:r>
        <w:t>Botanic Garden</w:t>
      </w:r>
      <w:r w:rsidRPr="00033B00">
        <w:t xml:space="preserve"> due to the expectation that the garden </w:t>
      </w:r>
      <w:r>
        <w:t>would</w:t>
      </w:r>
      <w:r w:rsidRPr="00033B00">
        <w:t xml:space="preserve"> provide them with an environment of beauty and serenity that their current</w:t>
      </w:r>
      <w:r>
        <w:t>, nearby w</w:t>
      </w:r>
      <w:r w:rsidRPr="00033B00">
        <w:t>alking trail d</w:t>
      </w:r>
      <w:r>
        <w:t>id not</w:t>
      </w:r>
      <w:r w:rsidRPr="00033B00">
        <w:t xml:space="preserve"> offer.  </w:t>
      </w:r>
    </w:p>
    <w:p w14:paraId="0435CFD5" w14:textId="77777777" w:rsidR="002832B9" w:rsidRDefault="002832B9" w:rsidP="00916FA3">
      <w:pPr>
        <w:ind w:left="720"/>
      </w:pPr>
      <w:r>
        <w:rPr>
          <w:b/>
          <w:i/>
          <w:color w:val="948A54"/>
        </w:rPr>
        <w:t>“But Pittsburgh Already Has Phipps….”</w:t>
      </w:r>
    </w:p>
    <w:p w14:paraId="1F72C6C4" w14:textId="77777777" w:rsidR="002832B9" w:rsidRDefault="002832B9" w:rsidP="001C61C3">
      <w:pPr>
        <w:ind w:left="720"/>
      </w:pPr>
      <w:r>
        <w:t xml:space="preserve">The Pittsburgh Botanic Garden and Phipps Conservatory offer very different benefits and are in fact complimentary. Aside from the obvious difference in size, </w:t>
      </w:r>
      <w:r w:rsidDel="00E07DAC">
        <w:t>f</w:t>
      </w:r>
      <w:r>
        <w:t xml:space="preserve">urther distinctions include: the Botanic Garden will cultivate native plants, while Phipps cultivates mainly tropical plants; the experience at Phipps Conservatory is very formal, similar to a museum, where visitors are expected to keep moving on a predetermined path, while the experience at the Botanic Garden is more open, where visitors are encouraged to linger, or hike in the woods. The outdoor aspect of the Botanic Garden showcases all four seasons and the rolling hills of western Pennsylvania. </w:t>
      </w:r>
    </w:p>
    <w:p w14:paraId="11402360" w14:textId="77777777" w:rsidR="002832B9" w:rsidRDefault="002832B9" w:rsidP="00F25EDA">
      <w:pPr>
        <w:ind w:left="720"/>
      </w:pPr>
      <w:r>
        <w:t xml:space="preserve">The Pittsburgh </w:t>
      </w:r>
      <w:r w:rsidRPr="00033B00">
        <w:t>Botanic Garden – and ONLY th</w:t>
      </w:r>
      <w:r>
        <w:t>e</w:t>
      </w:r>
      <w:r w:rsidRPr="00033B00">
        <w:t xml:space="preserve"> Pittsburgh Botanic Garden – can own this story</w:t>
      </w:r>
      <w:r>
        <w:t>:</w:t>
      </w:r>
    </w:p>
    <w:p w14:paraId="6499C901" w14:textId="77777777" w:rsidR="002832B9" w:rsidRDefault="002832B9" w:rsidP="00AF5ED4">
      <w:pPr>
        <w:numPr>
          <w:ilvl w:val="0"/>
          <w:numId w:val="5"/>
        </w:numPr>
        <w:spacing w:after="120" w:line="240" w:lineRule="auto"/>
      </w:pPr>
      <w:r w:rsidRPr="00033B00">
        <w:t xml:space="preserve">Only the </w:t>
      </w:r>
      <w:r>
        <w:t xml:space="preserve">Pittsburgh </w:t>
      </w:r>
      <w:r w:rsidRPr="00033B00">
        <w:t xml:space="preserve">Botanic Garden is built on land that was formerly a site of mining waste. </w:t>
      </w:r>
      <w:r>
        <w:t xml:space="preserve"> </w:t>
      </w:r>
    </w:p>
    <w:p w14:paraId="7AC10EDD" w14:textId="77777777" w:rsidR="002832B9" w:rsidRDefault="002832B9" w:rsidP="00AF5ED4">
      <w:pPr>
        <w:numPr>
          <w:ilvl w:val="0"/>
          <w:numId w:val="5"/>
        </w:numPr>
        <w:spacing w:after="120" w:line="240" w:lineRule="auto"/>
      </w:pPr>
      <w:r w:rsidRPr="00033B00">
        <w:t xml:space="preserve">Only the </w:t>
      </w:r>
      <w:r>
        <w:t xml:space="preserve">Pittsburgh </w:t>
      </w:r>
      <w:r w:rsidRPr="00033B00">
        <w:t>Botanic Garden has the acreage and expanse that allows a visitor to lose one</w:t>
      </w:r>
      <w:r>
        <w:t>s s</w:t>
      </w:r>
      <w:r w:rsidRPr="00033B00">
        <w:t>elf in the solitude of nature</w:t>
      </w:r>
      <w:r>
        <w:t>,</w:t>
      </w:r>
      <w:r w:rsidRPr="00033B00">
        <w:t xml:space="preserve"> and </w:t>
      </w:r>
      <w:r>
        <w:t xml:space="preserve">to </w:t>
      </w:r>
      <w:r w:rsidRPr="00033B00">
        <w:t xml:space="preserve">renew his spirit.  </w:t>
      </w:r>
    </w:p>
    <w:p w14:paraId="5B643CE1" w14:textId="77777777" w:rsidR="002832B9" w:rsidRDefault="002832B9" w:rsidP="00AF5ED4">
      <w:pPr>
        <w:numPr>
          <w:ilvl w:val="0"/>
          <w:numId w:val="5"/>
        </w:numPr>
        <w:spacing w:after="120" w:line="240" w:lineRule="auto"/>
      </w:pPr>
      <w:r w:rsidRPr="00033B00">
        <w:lastRenderedPageBreak/>
        <w:t xml:space="preserve">Only the </w:t>
      </w:r>
      <w:r>
        <w:t xml:space="preserve">Pittsburgh </w:t>
      </w:r>
      <w:r w:rsidRPr="00033B00">
        <w:t xml:space="preserve">Botanic Garden is big and diverse enough to provide children </w:t>
      </w:r>
      <w:r>
        <w:t xml:space="preserve">and families </w:t>
      </w:r>
      <w:r w:rsidRPr="00033B00">
        <w:t>with a multitude of activities that will teach th</w:t>
      </w:r>
      <w:r>
        <w:t xml:space="preserve">em to love and understand the native and natural </w:t>
      </w:r>
      <w:r w:rsidRPr="00033B00">
        <w:t xml:space="preserve">environment.  </w:t>
      </w:r>
    </w:p>
    <w:p w14:paraId="2F8062AC" w14:textId="77777777" w:rsidR="002832B9" w:rsidRPr="00CA7A3C" w:rsidRDefault="002832B9" w:rsidP="00CA7A3C">
      <w:pPr>
        <w:pStyle w:val="ListParagraph"/>
        <w:spacing w:line="240" w:lineRule="auto"/>
      </w:pPr>
      <w:r w:rsidRPr="008342C1">
        <w:t xml:space="preserve">Moreover, the Pittsburgh Botanic Garden will add to the “horticultural” appeal of the Region. </w:t>
      </w:r>
      <w:r w:rsidRPr="00CA7A3C">
        <w:t>Tourists already coming to Phipps and the Frick will have a larger reason to come. As perspective, Philadelphia has 28 public gardens.</w:t>
      </w:r>
    </w:p>
    <w:p w14:paraId="6B563FA4" w14:textId="77777777" w:rsidR="002832B9" w:rsidRPr="008342C1" w:rsidRDefault="002832B9" w:rsidP="00CA7A3C">
      <w:pPr>
        <w:pStyle w:val="ListParagraph"/>
        <w:spacing w:line="240" w:lineRule="auto"/>
      </w:pPr>
    </w:p>
    <w:p w14:paraId="66D46AA4" w14:textId="77777777" w:rsidR="002832B9" w:rsidRPr="0025607F" w:rsidRDefault="002832B9" w:rsidP="004D7016">
      <w:pPr>
        <w:rPr>
          <w:b/>
        </w:rPr>
      </w:pPr>
      <w:r w:rsidRPr="0025607F">
        <w:rPr>
          <w:b/>
        </w:rPr>
        <w:t>SECTION V: SHORT TERM OPERATING BUDGET</w:t>
      </w:r>
    </w:p>
    <w:p w14:paraId="7E0BFD5A" w14:textId="77777777" w:rsidR="002832B9" w:rsidRPr="0025607F" w:rsidRDefault="002832B9" w:rsidP="008312ED">
      <w:pPr>
        <w:ind w:left="720"/>
      </w:pPr>
      <w:r w:rsidRPr="0025607F">
        <w:t xml:space="preserve">The Botanic Garden organization has been sustaining itself through its fundraising efforts since 1992 when it received it 501(c)(3) </w:t>
      </w:r>
      <w:proofErr w:type="gramStart"/>
      <w:r w:rsidRPr="0025607F">
        <w:t>tax exempt</w:t>
      </w:r>
      <w:proofErr w:type="gramEnd"/>
      <w:r w:rsidRPr="0025607F">
        <w:t xml:space="preserve"> status from the IRS. It has done this through a combination of three yearly special events as well as income from membership, grants, donations, and an Annual Fund appeal. </w:t>
      </w:r>
      <w:r w:rsidRPr="00871F4A">
        <w:rPr>
          <w:highlight w:val="magenta"/>
        </w:rPr>
        <w:t>The Garden has no outstanding debt, and has been responsibly managed by staff with Board oversight.</w:t>
      </w:r>
      <w:r w:rsidRPr="0025607F">
        <w:t xml:space="preserve"> </w:t>
      </w:r>
    </w:p>
    <w:tbl>
      <w:tblPr>
        <w:tblW w:w="5357" w:type="pct"/>
        <w:tblInd w:w="-252" w:type="dxa"/>
        <w:tblLayout w:type="fixed"/>
        <w:tblLook w:val="0000" w:firstRow="0" w:lastRow="0" w:firstColumn="0" w:lastColumn="0" w:noHBand="0" w:noVBand="0"/>
      </w:tblPr>
      <w:tblGrid>
        <w:gridCol w:w="2170"/>
        <w:gridCol w:w="1156"/>
        <w:gridCol w:w="1155"/>
        <w:gridCol w:w="1155"/>
        <w:gridCol w:w="1155"/>
        <w:gridCol w:w="1155"/>
        <w:gridCol w:w="1155"/>
        <w:gridCol w:w="1159"/>
      </w:tblGrid>
      <w:tr w:rsidR="00EB5E76" w:rsidRPr="000B7A99" w14:paraId="74408D80" w14:textId="77777777" w:rsidTr="0025607F">
        <w:trPr>
          <w:trHeight w:val="280"/>
        </w:trPr>
        <w:tc>
          <w:tcPr>
            <w:tcW w:w="1057" w:type="pct"/>
            <w:tcBorders>
              <w:top w:val="single" w:sz="8" w:space="0" w:color="auto"/>
              <w:left w:val="nil"/>
              <w:bottom w:val="single" w:sz="4" w:space="0" w:color="auto"/>
              <w:right w:val="nil"/>
            </w:tcBorders>
            <w:vAlign w:val="bottom"/>
          </w:tcPr>
          <w:p w14:paraId="214AB92E"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 </w:t>
            </w:r>
          </w:p>
        </w:tc>
        <w:tc>
          <w:tcPr>
            <w:tcW w:w="563" w:type="pct"/>
            <w:tcBorders>
              <w:top w:val="single" w:sz="8" w:space="0" w:color="auto"/>
              <w:left w:val="nil"/>
              <w:bottom w:val="single" w:sz="4" w:space="0" w:color="auto"/>
              <w:right w:val="nil"/>
            </w:tcBorders>
            <w:vAlign w:val="bottom"/>
          </w:tcPr>
          <w:p w14:paraId="4AAEE191" w14:textId="77777777" w:rsidR="00EB5E76" w:rsidRPr="000B7A99" w:rsidRDefault="00EB5E76" w:rsidP="00EB5E76">
            <w:pPr>
              <w:spacing w:after="0" w:line="240" w:lineRule="auto"/>
              <w:jc w:val="center"/>
              <w:rPr>
                <w:rFonts w:eastAsia="Times New Roman"/>
                <w:b/>
                <w:color w:val="000000"/>
                <w:sz w:val="20"/>
                <w:szCs w:val="20"/>
                <w:lang w:eastAsia="en-US"/>
              </w:rPr>
            </w:pPr>
            <w:r w:rsidRPr="000B7A99">
              <w:rPr>
                <w:rFonts w:eastAsia="Times New Roman"/>
                <w:b/>
                <w:color w:val="000000"/>
                <w:sz w:val="20"/>
                <w:szCs w:val="20"/>
                <w:lang w:eastAsia="en-US"/>
              </w:rPr>
              <w:t>2008 Actual</w:t>
            </w:r>
          </w:p>
        </w:tc>
        <w:tc>
          <w:tcPr>
            <w:tcW w:w="563" w:type="pct"/>
            <w:tcBorders>
              <w:top w:val="single" w:sz="8" w:space="0" w:color="auto"/>
              <w:left w:val="nil"/>
              <w:bottom w:val="single" w:sz="4" w:space="0" w:color="auto"/>
              <w:right w:val="nil"/>
            </w:tcBorders>
            <w:vAlign w:val="bottom"/>
          </w:tcPr>
          <w:p w14:paraId="321058EF" w14:textId="77777777" w:rsidR="00EB5E76" w:rsidRPr="000B7A99" w:rsidRDefault="00EB5E76" w:rsidP="00EB5E76">
            <w:pPr>
              <w:spacing w:after="0" w:line="240" w:lineRule="auto"/>
              <w:jc w:val="center"/>
              <w:rPr>
                <w:rFonts w:eastAsia="Times New Roman"/>
                <w:b/>
                <w:color w:val="000000"/>
                <w:sz w:val="20"/>
                <w:szCs w:val="20"/>
                <w:lang w:eastAsia="en-US"/>
              </w:rPr>
            </w:pPr>
            <w:r w:rsidRPr="000B7A99">
              <w:rPr>
                <w:rFonts w:eastAsia="Times New Roman"/>
                <w:b/>
                <w:color w:val="000000"/>
                <w:sz w:val="20"/>
                <w:szCs w:val="20"/>
                <w:lang w:eastAsia="en-US"/>
              </w:rPr>
              <w:t>2009 Actual</w:t>
            </w:r>
          </w:p>
        </w:tc>
        <w:tc>
          <w:tcPr>
            <w:tcW w:w="563" w:type="pct"/>
            <w:tcBorders>
              <w:top w:val="single" w:sz="8" w:space="0" w:color="auto"/>
              <w:left w:val="nil"/>
              <w:bottom w:val="single" w:sz="4" w:space="0" w:color="auto"/>
            </w:tcBorders>
            <w:vAlign w:val="bottom"/>
          </w:tcPr>
          <w:p w14:paraId="383099D3" w14:textId="77777777" w:rsidR="00EB5E76" w:rsidRPr="000B7A99" w:rsidRDefault="00EB5E76" w:rsidP="00EB5E76">
            <w:pPr>
              <w:spacing w:after="0" w:line="240" w:lineRule="auto"/>
              <w:jc w:val="center"/>
              <w:rPr>
                <w:rFonts w:eastAsia="Times New Roman"/>
                <w:b/>
                <w:color w:val="000000"/>
                <w:sz w:val="20"/>
                <w:szCs w:val="20"/>
                <w:lang w:eastAsia="en-US"/>
              </w:rPr>
            </w:pPr>
            <w:r w:rsidRPr="000B7A99">
              <w:rPr>
                <w:rFonts w:eastAsia="Times New Roman"/>
                <w:b/>
                <w:color w:val="000000"/>
                <w:sz w:val="20"/>
                <w:szCs w:val="20"/>
                <w:lang w:eastAsia="en-US"/>
              </w:rPr>
              <w:t>2010 Actual</w:t>
            </w:r>
          </w:p>
        </w:tc>
        <w:tc>
          <w:tcPr>
            <w:tcW w:w="563" w:type="pct"/>
            <w:tcBorders>
              <w:top w:val="single" w:sz="4" w:space="0" w:color="auto"/>
              <w:left w:val="nil"/>
              <w:bottom w:val="single" w:sz="4" w:space="0" w:color="auto"/>
              <w:right w:val="nil"/>
            </w:tcBorders>
            <w:vAlign w:val="bottom"/>
          </w:tcPr>
          <w:p w14:paraId="3B89F4B1" w14:textId="77777777" w:rsidR="00EB5E76" w:rsidRPr="000B7A99" w:rsidRDefault="00EB5E76" w:rsidP="00EB5E76">
            <w:pPr>
              <w:spacing w:after="0" w:line="240" w:lineRule="auto"/>
              <w:jc w:val="center"/>
              <w:rPr>
                <w:rFonts w:eastAsia="Times New Roman"/>
                <w:b/>
                <w:color w:val="000000"/>
                <w:sz w:val="20"/>
                <w:szCs w:val="20"/>
                <w:lang w:eastAsia="en-US"/>
              </w:rPr>
            </w:pPr>
            <w:r w:rsidRPr="000B7A99">
              <w:rPr>
                <w:rFonts w:eastAsia="Times New Roman"/>
                <w:b/>
                <w:color w:val="000000"/>
                <w:sz w:val="20"/>
                <w:szCs w:val="20"/>
                <w:lang w:eastAsia="en-US"/>
              </w:rPr>
              <w:t>2011 Actual</w:t>
            </w:r>
          </w:p>
        </w:tc>
        <w:tc>
          <w:tcPr>
            <w:tcW w:w="563" w:type="pct"/>
            <w:tcBorders>
              <w:top w:val="single" w:sz="4" w:space="0" w:color="auto"/>
              <w:left w:val="nil"/>
              <w:bottom w:val="single" w:sz="4" w:space="0" w:color="auto"/>
            </w:tcBorders>
            <w:vAlign w:val="bottom"/>
          </w:tcPr>
          <w:p w14:paraId="367CF741" w14:textId="77777777" w:rsidR="00EB5E76" w:rsidRPr="000B7A99" w:rsidRDefault="00EB5E76" w:rsidP="00EB5E76">
            <w:pPr>
              <w:spacing w:after="0" w:line="240" w:lineRule="auto"/>
              <w:jc w:val="center"/>
              <w:rPr>
                <w:rFonts w:eastAsia="Times New Roman"/>
                <w:b/>
                <w:color w:val="000000"/>
                <w:sz w:val="20"/>
                <w:szCs w:val="20"/>
                <w:lang w:eastAsia="en-US"/>
              </w:rPr>
            </w:pPr>
            <w:r w:rsidRPr="000B7A99">
              <w:rPr>
                <w:rFonts w:eastAsia="Times New Roman"/>
                <w:b/>
                <w:color w:val="000000"/>
                <w:sz w:val="20"/>
                <w:szCs w:val="20"/>
                <w:lang w:eastAsia="en-US"/>
              </w:rPr>
              <w:t>2012 Actual</w:t>
            </w:r>
          </w:p>
        </w:tc>
        <w:tc>
          <w:tcPr>
            <w:tcW w:w="563" w:type="pct"/>
            <w:tcBorders>
              <w:top w:val="single" w:sz="4" w:space="0" w:color="auto"/>
              <w:left w:val="nil"/>
              <w:bottom w:val="single" w:sz="4" w:space="0" w:color="auto"/>
              <w:right w:val="single" w:sz="4" w:space="0" w:color="auto"/>
            </w:tcBorders>
          </w:tcPr>
          <w:p w14:paraId="732640FE" w14:textId="483EAAE1" w:rsidR="00EB5E76" w:rsidRPr="000B7A99" w:rsidRDefault="00EB5E76" w:rsidP="00EB5E76">
            <w:pPr>
              <w:spacing w:after="0" w:line="240" w:lineRule="auto"/>
              <w:jc w:val="center"/>
              <w:rPr>
                <w:rFonts w:eastAsia="Times New Roman"/>
                <w:b/>
                <w:color w:val="000000"/>
                <w:sz w:val="20"/>
                <w:szCs w:val="20"/>
                <w:lang w:eastAsia="en-US"/>
              </w:rPr>
            </w:pPr>
            <w:r w:rsidRPr="000B7A99">
              <w:rPr>
                <w:rFonts w:eastAsia="Times New Roman"/>
                <w:b/>
                <w:color w:val="000000"/>
                <w:sz w:val="20"/>
                <w:szCs w:val="20"/>
                <w:lang w:eastAsia="en-US"/>
              </w:rPr>
              <w:t>2013 Draft Act</w:t>
            </w:r>
            <w:r w:rsidR="0025607F" w:rsidRPr="000B7A99">
              <w:rPr>
                <w:rFonts w:eastAsia="Times New Roman"/>
                <w:b/>
                <w:color w:val="000000"/>
                <w:sz w:val="20"/>
                <w:szCs w:val="20"/>
                <w:lang w:eastAsia="en-US"/>
              </w:rPr>
              <w:t>ual</w:t>
            </w:r>
          </w:p>
        </w:tc>
        <w:tc>
          <w:tcPr>
            <w:tcW w:w="563" w:type="pct"/>
            <w:tcBorders>
              <w:top w:val="single" w:sz="4" w:space="0" w:color="auto"/>
              <w:left w:val="nil"/>
              <w:bottom w:val="single" w:sz="4" w:space="0" w:color="auto"/>
            </w:tcBorders>
          </w:tcPr>
          <w:p w14:paraId="1D983BF3" w14:textId="77777777" w:rsidR="00EB5E76" w:rsidRPr="000B7A99" w:rsidRDefault="00EB5E76" w:rsidP="00EB5E76">
            <w:pPr>
              <w:spacing w:after="0" w:line="240" w:lineRule="auto"/>
              <w:jc w:val="center"/>
              <w:rPr>
                <w:rFonts w:eastAsia="Times New Roman"/>
                <w:b/>
                <w:color w:val="000000"/>
                <w:sz w:val="20"/>
                <w:szCs w:val="20"/>
                <w:lang w:eastAsia="en-US"/>
              </w:rPr>
            </w:pPr>
            <w:r w:rsidRPr="000B7A99">
              <w:rPr>
                <w:rFonts w:eastAsia="Times New Roman"/>
                <w:b/>
                <w:color w:val="000000"/>
                <w:sz w:val="20"/>
                <w:szCs w:val="20"/>
                <w:lang w:eastAsia="en-US"/>
              </w:rPr>
              <w:t>2014 Budget</w:t>
            </w:r>
          </w:p>
        </w:tc>
      </w:tr>
      <w:tr w:rsidR="00EB5E76" w:rsidRPr="000B7A99" w14:paraId="3CEB63D3" w14:textId="77777777" w:rsidTr="0025607F">
        <w:trPr>
          <w:trHeight w:val="251"/>
        </w:trPr>
        <w:tc>
          <w:tcPr>
            <w:tcW w:w="1057" w:type="pct"/>
            <w:tcBorders>
              <w:top w:val="nil"/>
              <w:left w:val="nil"/>
              <w:bottom w:val="nil"/>
              <w:right w:val="nil"/>
            </w:tcBorders>
            <w:vAlign w:val="bottom"/>
          </w:tcPr>
          <w:p w14:paraId="6B81587D" w14:textId="77777777" w:rsidR="00EB5E76" w:rsidRPr="000B7A99" w:rsidRDefault="00EB5E76" w:rsidP="00EB5E76">
            <w:pPr>
              <w:spacing w:after="0" w:line="240" w:lineRule="auto"/>
              <w:rPr>
                <w:rFonts w:eastAsia="Times New Roman"/>
                <w:b/>
                <w:color w:val="000000"/>
                <w:sz w:val="20"/>
                <w:szCs w:val="20"/>
                <w:lang w:eastAsia="en-US"/>
              </w:rPr>
            </w:pPr>
            <w:r w:rsidRPr="000B7A99">
              <w:rPr>
                <w:rFonts w:eastAsia="Times New Roman"/>
                <w:b/>
                <w:color w:val="000000"/>
                <w:sz w:val="20"/>
                <w:szCs w:val="20"/>
                <w:lang w:eastAsia="en-US"/>
              </w:rPr>
              <w:t xml:space="preserve"> REVENUE: </w:t>
            </w:r>
          </w:p>
        </w:tc>
        <w:tc>
          <w:tcPr>
            <w:tcW w:w="563" w:type="pct"/>
            <w:tcBorders>
              <w:top w:val="nil"/>
              <w:left w:val="nil"/>
              <w:bottom w:val="nil"/>
              <w:right w:val="nil"/>
            </w:tcBorders>
            <w:noWrap/>
            <w:vAlign w:val="bottom"/>
          </w:tcPr>
          <w:p w14:paraId="5C2CB050" w14:textId="77777777" w:rsidR="00EB5E76" w:rsidRPr="000B7A99" w:rsidRDefault="00EB5E76" w:rsidP="00EB5E76">
            <w:pPr>
              <w:spacing w:after="0" w:line="240" w:lineRule="auto"/>
              <w:rPr>
                <w:rFonts w:eastAsia="Times New Roman"/>
                <w:color w:val="000000"/>
                <w:sz w:val="20"/>
                <w:szCs w:val="20"/>
                <w:lang w:eastAsia="en-US"/>
              </w:rPr>
            </w:pPr>
          </w:p>
        </w:tc>
        <w:tc>
          <w:tcPr>
            <w:tcW w:w="563" w:type="pct"/>
            <w:tcBorders>
              <w:top w:val="nil"/>
              <w:left w:val="nil"/>
              <w:bottom w:val="nil"/>
              <w:right w:val="nil"/>
            </w:tcBorders>
            <w:noWrap/>
            <w:vAlign w:val="bottom"/>
          </w:tcPr>
          <w:p w14:paraId="3974E579" w14:textId="77777777" w:rsidR="00EB5E76" w:rsidRPr="000B7A99" w:rsidRDefault="00EB5E76" w:rsidP="00EB5E76">
            <w:pPr>
              <w:spacing w:after="0" w:line="240" w:lineRule="auto"/>
              <w:rPr>
                <w:rFonts w:eastAsia="Times New Roman"/>
                <w:color w:val="000000"/>
                <w:sz w:val="20"/>
                <w:szCs w:val="20"/>
                <w:lang w:eastAsia="en-US"/>
              </w:rPr>
            </w:pPr>
          </w:p>
        </w:tc>
        <w:tc>
          <w:tcPr>
            <w:tcW w:w="563" w:type="pct"/>
            <w:tcBorders>
              <w:top w:val="nil"/>
              <w:left w:val="nil"/>
              <w:bottom w:val="nil"/>
            </w:tcBorders>
            <w:noWrap/>
            <w:vAlign w:val="bottom"/>
          </w:tcPr>
          <w:p w14:paraId="549428D3" w14:textId="77777777" w:rsidR="00EB5E76" w:rsidRPr="000B7A99" w:rsidRDefault="00EB5E76" w:rsidP="00EB5E76">
            <w:pPr>
              <w:spacing w:after="0" w:line="240" w:lineRule="auto"/>
              <w:jc w:val="center"/>
              <w:rPr>
                <w:rFonts w:eastAsia="Times New Roman"/>
                <w:b/>
                <w:color w:val="000000"/>
                <w:sz w:val="20"/>
                <w:szCs w:val="20"/>
                <w:lang w:eastAsia="en-US"/>
              </w:rPr>
            </w:pPr>
          </w:p>
        </w:tc>
        <w:tc>
          <w:tcPr>
            <w:tcW w:w="563" w:type="pct"/>
            <w:tcBorders>
              <w:top w:val="nil"/>
              <w:left w:val="nil"/>
              <w:bottom w:val="nil"/>
              <w:right w:val="nil"/>
            </w:tcBorders>
            <w:noWrap/>
            <w:vAlign w:val="bottom"/>
          </w:tcPr>
          <w:p w14:paraId="52EF06A2" w14:textId="77777777" w:rsidR="00EB5E76" w:rsidRPr="000B7A99" w:rsidRDefault="00EB5E76" w:rsidP="00EB5E76">
            <w:pPr>
              <w:spacing w:after="0" w:line="240" w:lineRule="auto"/>
              <w:jc w:val="center"/>
              <w:rPr>
                <w:rFonts w:eastAsia="Times New Roman"/>
                <w:b/>
                <w:color w:val="000000"/>
                <w:sz w:val="20"/>
                <w:szCs w:val="20"/>
                <w:lang w:eastAsia="en-US"/>
              </w:rPr>
            </w:pPr>
          </w:p>
        </w:tc>
        <w:tc>
          <w:tcPr>
            <w:tcW w:w="563" w:type="pct"/>
            <w:tcBorders>
              <w:top w:val="nil"/>
              <w:left w:val="nil"/>
              <w:bottom w:val="nil"/>
            </w:tcBorders>
            <w:noWrap/>
            <w:vAlign w:val="bottom"/>
          </w:tcPr>
          <w:p w14:paraId="36DE68D7" w14:textId="77777777" w:rsidR="00EB5E76" w:rsidRPr="000B7A99" w:rsidRDefault="00EB5E76" w:rsidP="00EB5E76">
            <w:pPr>
              <w:spacing w:after="0" w:line="240" w:lineRule="auto"/>
              <w:jc w:val="center"/>
              <w:rPr>
                <w:rFonts w:eastAsia="Times New Roman"/>
                <w:b/>
                <w:color w:val="000000"/>
                <w:sz w:val="20"/>
                <w:szCs w:val="20"/>
                <w:lang w:eastAsia="en-US"/>
              </w:rPr>
            </w:pPr>
          </w:p>
        </w:tc>
        <w:tc>
          <w:tcPr>
            <w:tcW w:w="563" w:type="pct"/>
            <w:tcBorders>
              <w:top w:val="nil"/>
              <w:left w:val="nil"/>
              <w:bottom w:val="nil"/>
              <w:right w:val="single" w:sz="4" w:space="0" w:color="auto"/>
            </w:tcBorders>
          </w:tcPr>
          <w:p w14:paraId="0D68E0D7" w14:textId="77777777" w:rsidR="00EB5E76" w:rsidRPr="000B7A99" w:rsidRDefault="00EB5E76" w:rsidP="00EB5E76">
            <w:pPr>
              <w:spacing w:after="0" w:line="240" w:lineRule="auto"/>
              <w:jc w:val="right"/>
              <w:rPr>
                <w:rFonts w:eastAsia="Times New Roman"/>
                <w:color w:val="000000"/>
                <w:sz w:val="20"/>
                <w:szCs w:val="20"/>
                <w:lang w:eastAsia="en-US"/>
              </w:rPr>
            </w:pPr>
          </w:p>
        </w:tc>
        <w:tc>
          <w:tcPr>
            <w:tcW w:w="563" w:type="pct"/>
            <w:tcBorders>
              <w:top w:val="nil"/>
              <w:left w:val="nil"/>
              <w:bottom w:val="nil"/>
            </w:tcBorders>
          </w:tcPr>
          <w:p w14:paraId="0B865EB1" w14:textId="77777777" w:rsidR="00EB5E76" w:rsidRPr="000B7A99" w:rsidRDefault="00EB5E76" w:rsidP="00EB5E76">
            <w:pPr>
              <w:spacing w:after="0" w:line="240" w:lineRule="auto"/>
              <w:jc w:val="center"/>
              <w:rPr>
                <w:rFonts w:eastAsia="Times New Roman"/>
                <w:b/>
                <w:color w:val="000000"/>
                <w:sz w:val="20"/>
                <w:szCs w:val="20"/>
                <w:lang w:eastAsia="en-US"/>
              </w:rPr>
            </w:pPr>
          </w:p>
        </w:tc>
      </w:tr>
      <w:tr w:rsidR="00EB5E76" w:rsidRPr="00C55A63" w14:paraId="00146285" w14:textId="77777777" w:rsidTr="0025607F">
        <w:trPr>
          <w:trHeight w:val="280"/>
        </w:trPr>
        <w:tc>
          <w:tcPr>
            <w:tcW w:w="1057" w:type="pct"/>
            <w:tcBorders>
              <w:top w:val="nil"/>
              <w:left w:val="nil"/>
              <w:bottom w:val="nil"/>
              <w:right w:val="nil"/>
            </w:tcBorders>
            <w:vAlign w:val="bottom"/>
          </w:tcPr>
          <w:p w14:paraId="2D615FFC"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 xml:space="preserve"> Membership </w:t>
            </w:r>
          </w:p>
        </w:tc>
        <w:tc>
          <w:tcPr>
            <w:tcW w:w="563" w:type="pct"/>
            <w:tcBorders>
              <w:top w:val="nil"/>
              <w:left w:val="nil"/>
              <w:bottom w:val="nil"/>
              <w:right w:val="nil"/>
            </w:tcBorders>
            <w:noWrap/>
            <w:vAlign w:val="bottom"/>
          </w:tcPr>
          <w:p w14:paraId="0BAC0138"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$21,503</w:t>
            </w:r>
          </w:p>
        </w:tc>
        <w:tc>
          <w:tcPr>
            <w:tcW w:w="563" w:type="pct"/>
            <w:tcBorders>
              <w:top w:val="nil"/>
              <w:left w:val="nil"/>
              <w:bottom w:val="nil"/>
              <w:right w:val="nil"/>
            </w:tcBorders>
            <w:vAlign w:val="bottom"/>
          </w:tcPr>
          <w:p w14:paraId="60B77D6F"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$22,082</w:t>
            </w:r>
          </w:p>
        </w:tc>
        <w:tc>
          <w:tcPr>
            <w:tcW w:w="563" w:type="pct"/>
            <w:tcBorders>
              <w:top w:val="nil"/>
              <w:left w:val="nil"/>
              <w:bottom w:val="nil"/>
            </w:tcBorders>
            <w:vAlign w:val="bottom"/>
          </w:tcPr>
          <w:p w14:paraId="7A53FF16"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$30,249</w:t>
            </w:r>
          </w:p>
        </w:tc>
        <w:tc>
          <w:tcPr>
            <w:tcW w:w="563" w:type="pct"/>
            <w:tcBorders>
              <w:top w:val="nil"/>
              <w:left w:val="nil"/>
              <w:bottom w:val="nil"/>
              <w:right w:val="nil"/>
            </w:tcBorders>
            <w:vAlign w:val="bottom"/>
          </w:tcPr>
          <w:p w14:paraId="036DE130"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$46,516</w:t>
            </w:r>
          </w:p>
        </w:tc>
        <w:tc>
          <w:tcPr>
            <w:tcW w:w="563" w:type="pct"/>
            <w:tcBorders>
              <w:top w:val="nil"/>
              <w:left w:val="nil"/>
              <w:bottom w:val="nil"/>
            </w:tcBorders>
            <w:vAlign w:val="bottom"/>
          </w:tcPr>
          <w:p w14:paraId="29649B06"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$33,671</w:t>
            </w:r>
          </w:p>
        </w:tc>
        <w:tc>
          <w:tcPr>
            <w:tcW w:w="563" w:type="pct"/>
            <w:tcBorders>
              <w:top w:val="nil"/>
              <w:left w:val="nil"/>
              <w:bottom w:val="nil"/>
              <w:right w:val="single" w:sz="4" w:space="0" w:color="auto"/>
            </w:tcBorders>
          </w:tcPr>
          <w:p w14:paraId="139BEB95"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$28,656</w:t>
            </w:r>
          </w:p>
        </w:tc>
        <w:tc>
          <w:tcPr>
            <w:tcW w:w="563" w:type="pct"/>
            <w:tcBorders>
              <w:top w:val="nil"/>
              <w:left w:val="nil"/>
              <w:bottom w:val="nil"/>
            </w:tcBorders>
          </w:tcPr>
          <w:p w14:paraId="5FA961A8"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$38,000</w:t>
            </w:r>
          </w:p>
        </w:tc>
      </w:tr>
      <w:tr w:rsidR="00EB5E76" w:rsidRPr="00C55A63" w14:paraId="040F2B1F" w14:textId="77777777" w:rsidTr="0025607F">
        <w:trPr>
          <w:trHeight w:val="280"/>
        </w:trPr>
        <w:tc>
          <w:tcPr>
            <w:tcW w:w="1057" w:type="pct"/>
            <w:tcBorders>
              <w:top w:val="nil"/>
              <w:left w:val="nil"/>
              <w:bottom w:val="nil"/>
              <w:right w:val="nil"/>
            </w:tcBorders>
            <w:vAlign w:val="bottom"/>
          </w:tcPr>
          <w:p w14:paraId="29143ECA"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 xml:space="preserve"> Annual Fund </w:t>
            </w:r>
          </w:p>
        </w:tc>
        <w:tc>
          <w:tcPr>
            <w:tcW w:w="563" w:type="pct"/>
            <w:tcBorders>
              <w:top w:val="nil"/>
              <w:left w:val="nil"/>
              <w:bottom w:val="nil"/>
              <w:right w:val="nil"/>
            </w:tcBorders>
            <w:vAlign w:val="bottom"/>
          </w:tcPr>
          <w:p w14:paraId="08B9A740"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170,381(1)</w:t>
            </w:r>
          </w:p>
        </w:tc>
        <w:tc>
          <w:tcPr>
            <w:tcW w:w="563" w:type="pct"/>
            <w:tcBorders>
              <w:top w:val="nil"/>
              <w:left w:val="nil"/>
              <w:bottom w:val="nil"/>
              <w:right w:val="nil"/>
            </w:tcBorders>
            <w:vAlign w:val="bottom"/>
          </w:tcPr>
          <w:p w14:paraId="5551F786"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61,263</w:t>
            </w:r>
          </w:p>
        </w:tc>
        <w:tc>
          <w:tcPr>
            <w:tcW w:w="563" w:type="pct"/>
            <w:tcBorders>
              <w:top w:val="nil"/>
              <w:left w:val="nil"/>
              <w:bottom w:val="nil"/>
            </w:tcBorders>
            <w:vAlign w:val="bottom"/>
          </w:tcPr>
          <w:p w14:paraId="4491AF23"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99,981</w:t>
            </w:r>
          </w:p>
        </w:tc>
        <w:tc>
          <w:tcPr>
            <w:tcW w:w="563" w:type="pct"/>
            <w:tcBorders>
              <w:top w:val="nil"/>
              <w:left w:val="nil"/>
              <w:bottom w:val="nil"/>
              <w:right w:val="nil"/>
            </w:tcBorders>
            <w:vAlign w:val="bottom"/>
          </w:tcPr>
          <w:p w14:paraId="23F8BB4A"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86,700</w:t>
            </w:r>
          </w:p>
        </w:tc>
        <w:tc>
          <w:tcPr>
            <w:tcW w:w="563" w:type="pct"/>
            <w:tcBorders>
              <w:top w:val="nil"/>
              <w:left w:val="nil"/>
              <w:bottom w:val="nil"/>
            </w:tcBorders>
            <w:vAlign w:val="bottom"/>
          </w:tcPr>
          <w:p w14:paraId="1835DD1A"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78,414</w:t>
            </w:r>
          </w:p>
        </w:tc>
        <w:tc>
          <w:tcPr>
            <w:tcW w:w="563" w:type="pct"/>
            <w:tcBorders>
              <w:top w:val="nil"/>
              <w:left w:val="nil"/>
              <w:bottom w:val="nil"/>
              <w:right w:val="single" w:sz="4" w:space="0" w:color="auto"/>
            </w:tcBorders>
          </w:tcPr>
          <w:p w14:paraId="656FF267"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65,841</w:t>
            </w:r>
          </w:p>
        </w:tc>
        <w:tc>
          <w:tcPr>
            <w:tcW w:w="563" w:type="pct"/>
            <w:tcBorders>
              <w:top w:val="nil"/>
              <w:left w:val="nil"/>
              <w:bottom w:val="nil"/>
            </w:tcBorders>
          </w:tcPr>
          <w:p w14:paraId="12B34FF5"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80,000</w:t>
            </w:r>
          </w:p>
        </w:tc>
      </w:tr>
      <w:tr w:rsidR="00EB5E76" w:rsidRPr="00C55A63" w14:paraId="53138A26" w14:textId="77777777" w:rsidTr="0025607F">
        <w:trPr>
          <w:trHeight w:val="280"/>
        </w:trPr>
        <w:tc>
          <w:tcPr>
            <w:tcW w:w="1057" w:type="pct"/>
            <w:tcBorders>
              <w:top w:val="nil"/>
              <w:left w:val="nil"/>
              <w:bottom w:val="nil"/>
              <w:right w:val="nil"/>
            </w:tcBorders>
            <w:vAlign w:val="bottom"/>
          </w:tcPr>
          <w:p w14:paraId="54F5F1D1"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 xml:space="preserve"> Special Events (2)</w:t>
            </w:r>
          </w:p>
        </w:tc>
        <w:tc>
          <w:tcPr>
            <w:tcW w:w="563" w:type="pct"/>
            <w:tcBorders>
              <w:top w:val="nil"/>
              <w:left w:val="nil"/>
              <w:bottom w:val="nil"/>
              <w:right w:val="nil"/>
            </w:tcBorders>
            <w:vAlign w:val="bottom"/>
          </w:tcPr>
          <w:p w14:paraId="7A4AC98C"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107,974</w:t>
            </w:r>
          </w:p>
        </w:tc>
        <w:tc>
          <w:tcPr>
            <w:tcW w:w="563" w:type="pct"/>
            <w:tcBorders>
              <w:top w:val="nil"/>
              <w:left w:val="nil"/>
              <w:bottom w:val="nil"/>
              <w:right w:val="nil"/>
            </w:tcBorders>
            <w:vAlign w:val="bottom"/>
          </w:tcPr>
          <w:p w14:paraId="2222EBE8"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79,489</w:t>
            </w:r>
          </w:p>
        </w:tc>
        <w:tc>
          <w:tcPr>
            <w:tcW w:w="563" w:type="pct"/>
            <w:tcBorders>
              <w:top w:val="nil"/>
              <w:left w:val="nil"/>
              <w:bottom w:val="nil"/>
            </w:tcBorders>
            <w:vAlign w:val="bottom"/>
          </w:tcPr>
          <w:p w14:paraId="30C0FA46"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85,925</w:t>
            </w:r>
          </w:p>
        </w:tc>
        <w:tc>
          <w:tcPr>
            <w:tcW w:w="563" w:type="pct"/>
            <w:tcBorders>
              <w:top w:val="nil"/>
              <w:left w:val="nil"/>
              <w:bottom w:val="nil"/>
              <w:right w:val="nil"/>
            </w:tcBorders>
            <w:vAlign w:val="bottom"/>
          </w:tcPr>
          <w:p w14:paraId="764E24D8"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61,899</w:t>
            </w:r>
          </w:p>
        </w:tc>
        <w:tc>
          <w:tcPr>
            <w:tcW w:w="563" w:type="pct"/>
            <w:tcBorders>
              <w:top w:val="nil"/>
              <w:left w:val="nil"/>
              <w:bottom w:val="nil"/>
            </w:tcBorders>
            <w:vAlign w:val="bottom"/>
          </w:tcPr>
          <w:p w14:paraId="2EE8755F"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110,961</w:t>
            </w:r>
          </w:p>
        </w:tc>
        <w:tc>
          <w:tcPr>
            <w:tcW w:w="563" w:type="pct"/>
            <w:tcBorders>
              <w:top w:val="nil"/>
              <w:left w:val="nil"/>
              <w:bottom w:val="nil"/>
              <w:right w:val="single" w:sz="4" w:space="0" w:color="auto"/>
            </w:tcBorders>
          </w:tcPr>
          <w:p w14:paraId="26EB7D94"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91,525</w:t>
            </w:r>
          </w:p>
        </w:tc>
        <w:tc>
          <w:tcPr>
            <w:tcW w:w="563" w:type="pct"/>
            <w:tcBorders>
              <w:top w:val="nil"/>
              <w:left w:val="nil"/>
              <w:bottom w:val="nil"/>
            </w:tcBorders>
          </w:tcPr>
          <w:p w14:paraId="333D55DB"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123,371</w:t>
            </w:r>
          </w:p>
        </w:tc>
      </w:tr>
      <w:tr w:rsidR="00EB5E76" w:rsidRPr="00C55A63" w14:paraId="1F6FC60F" w14:textId="77777777" w:rsidTr="0025607F">
        <w:trPr>
          <w:trHeight w:val="280"/>
        </w:trPr>
        <w:tc>
          <w:tcPr>
            <w:tcW w:w="1057" w:type="pct"/>
            <w:tcBorders>
              <w:top w:val="nil"/>
              <w:left w:val="nil"/>
              <w:bottom w:val="nil"/>
              <w:right w:val="nil"/>
            </w:tcBorders>
            <w:vAlign w:val="bottom"/>
          </w:tcPr>
          <w:p w14:paraId="2FA7BA9C"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 xml:space="preserve"> Misc. Income </w:t>
            </w:r>
          </w:p>
        </w:tc>
        <w:tc>
          <w:tcPr>
            <w:tcW w:w="563" w:type="pct"/>
            <w:tcBorders>
              <w:top w:val="nil"/>
              <w:left w:val="nil"/>
              <w:bottom w:val="nil"/>
              <w:right w:val="nil"/>
            </w:tcBorders>
            <w:vAlign w:val="bottom"/>
          </w:tcPr>
          <w:p w14:paraId="50AEAE3D"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289</w:t>
            </w:r>
          </w:p>
        </w:tc>
        <w:tc>
          <w:tcPr>
            <w:tcW w:w="563" w:type="pct"/>
            <w:tcBorders>
              <w:top w:val="nil"/>
              <w:left w:val="nil"/>
              <w:bottom w:val="nil"/>
              <w:right w:val="nil"/>
            </w:tcBorders>
            <w:vAlign w:val="bottom"/>
          </w:tcPr>
          <w:p w14:paraId="585F4382"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2,263</w:t>
            </w:r>
          </w:p>
        </w:tc>
        <w:tc>
          <w:tcPr>
            <w:tcW w:w="563" w:type="pct"/>
            <w:tcBorders>
              <w:top w:val="nil"/>
              <w:left w:val="nil"/>
              <w:bottom w:val="nil"/>
            </w:tcBorders>
            <w:vAlign w:val="bottom"/>
          </w:tcPr>
          <w:p w14:paraId="59ADBAE6"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5,614</w:t>
            </w:r>
          </w:p>
        </w:tc>
        <w:tc>
          <w:tcPr>
            <w:tcW w:w="563" w:type="pct"/>
            <w:tcBorders>
              <w:top w:val="nil"/>
              <w:left w:val="nil"/>
              <w:bottom w:val="nil"/>
              <w:right w:val="nil"/>
            </w:tcBorders>
            <w:vAlign w:val="bottom"/>
          </w:tcPr>
          <w:p w14:paraId="78E8003D"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725</w:t>
            </w:r>
          </w:p>
        </w:tc>
        <w:tc>
          <w:tcPr>
            <w:tcW w:w="563" w:type="pct"/>
            <w:tcBorders>
              <w:top w:val="nil"/>
              <w:left w:val="nil"/>
              <w:bottom w:val="nil"/>
            </w:tcBorders>
            <w:vAlign w:val="bottom"/>
          </w:tcPr>
          <w:p w14:paraId="775E1992"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4,761</w:t>
            </w:r>
          </w:p>
        </w:tc>
        <w:tc>
          <w:tcPr>
            <w:tcW w:w="563" w:type="pct"/>
            <w:tcBorders>
              <w:top w:val="nil"/>
              <w:left w:val="nil"/>
              <w:bottom w:val="nil"/>
              <w:right w:val="single" w:sz="4" w:space="0" w:color="auto"/>
            </w:tcBorders>
          </w:tcPr>
          <w:p w14:paraId="7007E827"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3,367</w:t>
            </w:r>
          </w:p>
        </w:tc>
        <w:tc>
          <w:tcPr>
            <w:tcW w:w="563" w:type="pct"/>
            <w:tcBorders>
              <w:top w:val="nil"/>
              <w:left w:val="nil"/>
              <w:bottom w:val="nil"/>
            </w:tcBorders>
          </w:tcPr>
          <w:p w14:paraId="7A621295"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0</w:t>
            </w:r>
          </w:p>
        </w:tc>
      </w:tr>
      <w:tr w:rsidR="00EB5E76" w:rsidRPr="00C55A63" w14:paraId="645577F1" w14:textId="77777777" w:rsidTr="0025607F">
        <w:trPr>
          <w:trHeight w:val="280"/>
        </w:trPr>
        <w:tc>
          <w:tcPr>
            <w:tcW w:w="1057" w:type="pct"/>
            <w:tcBorders>
              <w:top w:val="nil"/>
              <w:left w:val="nil"/>
              <w:bottom w:val="nil"/>
              <w:right w:val="nil"/>
            </w:tcBorders>
            <w:vAlign w:val="bottom"/>
          </w:tcPr>
          <w:p w14:paraId="1E0DDE88"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Other Contributions</w:t>
            </w:r>
          </w:p>
        </w:tc>
        <w:tc>
          <w:tcPr>
            <w:tcW w:w="563" w:type="pct"/>
            <w:tcBorders>
              <w:top w:val="nil"/>
              <w:left w:val="nil"/>
              <w:bottom w:val="nil"/>
              <w:right w:val="nil"/>
            </w:tcBorders>
            <w:vAlign w:val="bottom"/>
          </w:tcPr>
          <w:p w14:paraId="151EB9E9"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67,517</w:t>
            </w:r>
          </w:p>
        </w:tc>
        <w:tc>
          <w:tcPr>
            <w:tcW w:w="563" w:type="pct"/>
            <w:tcBorders>
              <w:top w:val="nil"/>
              <w:left w:val="nil"/>
              <w:bottom w:val="nil"/>
              <w:right w:val="nil"/>
            </w:tcBorders>
            <w:vAlign w:val="bottom"/>
          </w:tcPr>
          <w:p w14:paraId="56CEE374"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78,230</w:t>
            </w:r>
          </w:p>
        </w:tc>
        <w:tc>
          <w:tcPr>
            <w:tcW w:w="563" w:type="pct"/>
            <w:tcBorders>
              <w:top w:val="nil"/>
              <w:left w:val="nil"/>
              <w:bottom w:val="nil"/>
            </w:tcBorders>
            <w:vAlign w:val="bottom"/>
          </w:tcPr>
          <w:p w14:paraId="59F8C1BD"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110,704</w:t>
            </w:r>
          </w:p>
        </w:tc>
        <w:tc>
          <w:tcPr>
            <w:tcW w:w="563" w:type="pct"/>
            <w:tcBorders>
              <w:top w:val="nil"/>
              <w:left w:val="nil"/>
              <w:bottom w:val="nil"/>
              <w:right w:val="nil"/>
            </w:tcBorders>
            <w:vAlign w:val="bottom"/>
          </w:tcPr>
          <w:p w14:paraId="372D5F61"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1,378,511</w:t>
            </w:r>
          </w:p>
        </w:tc>
        <w:tc>
          <w:tcPr>
            <w:tcW w:w="563" w:type="pct"/>
            <w:tcBorders>
              <w:top w:val="nil"/>
              <w:left w:val="nil"/>
              <w:bottom w:val="nil"/>
            </w:tcBorders>
            <w:vAlign w:val="bottom"/>
          </w:tcPr>
          <w:p w14:paraId="62B0DF68"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415,753</w:t>
            </w:r>
          </w:p>
        </w:tc>
        <w:tc>
          <w:tcPr>
            <w:tcW w:w="563" w:type="pct"/>
            <w:tcBorders>
              <w:top w:val="nil"/>
              <w:left w:val="nil"/>
              <w:bottom w:val="nil"/>
              <w:right w:val="single" w:sz="4" w:space="0" w:color="auto"/>
            </w:tcBorders>
          </w:tcPr>
          <w:p w14:paraId="36778A73"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213,590</w:t>
            </w:r>
          </w:p>
        </w:tc>
        <w:tc>
          <w:tcPr>
            <w:tcW w:w="563" w:type="pct"/>
            <w:tcBorders>
              <w:top w:val="nil"/>
              <w:left w:val="nil"/>
              <w:bottom w:val="nil"/>
            </w:tcBorders>
          </w:tcPr>
          <w:p w14:paraId="2307264F"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145,765</w:t>
            </w:r>
          </w:p>
        </w:tc>
      </w:tr>
      <w:tr w:rsidR="00EB5E76" w:rsidRPr="00C55A63" w14:paraId="2CDEC439" w14:textId="77777777" w:rsidTr="0025607F">
        <w:trPr>
          <w:trHeight w:val="280"/>
        </w:trPr>
        <w:tc>
          <w:tcPr>
            <w:tcW w:w="1057" w:type="pct"/>
            <w:tcBorders>
              <w:top w:val="nil"/>
              <w:left w:val="nil"/>
              <w:bottom w:val="nil"/>
              <w:right w:val="nil"/>
            </w:tcBorders>
            <w:vAlign w:val="bottom"/>
          </w:tcPr>
          <w:p w14:paraId="3DE75130"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Investment income</w:t>
            </w:r>
          </w:p>
        </w:tc>
        <w:tc>
          <w:tcPr>
            <w:tcW w:w="563" w:type="pct"/>
            <w:tcBorders>
              <w:top w:val="nil"/>
              <w:left w:val="nil"/>
              <w:bottom w:val="nil"/>
              <w:right w:val="nil"/>
            </w:tcBorders>
            <w:vAlign w:val="bottom"/>
          </w:tcPr>
          <w:p w14:paraId="6E2262D8"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9,898</w:t>
            </w:r>
          </w:p>
        </w:tc>
        <w:tc>
          <w:tcPr>
            <w:tcW w:w="563" w:type="pct"/>
            <w:tcBorders>
              <w:top w:val="nil"/>
              <w:left w:val="nil"/>
              <w:bottom w:val="nil"/>
              <w:right w:val="nil"/>
            </w:tcBorders>
            <w:vAlign w:val="bottom"/>
          </w:tcPr>
          <w:p w14:paraId="3836F274"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2,606</w:t>
            </w:r>
          </w:p>
        </w:tc>
        <w:tc>
          <w:tcPr>
            <w:tcW w:w="563" w:type="pct"/>
            <w:tcBorders>
              <w:top w:val="nil"/>
              <w:left w:val="nil"/>
              <w:bottom w:val="nil"/>
            </w:tcBorders>
            <w:vAlign w:val="bottom"/>
          </w:tcPr>
          <w:p w14:paraId="2F001AE4"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948</w:t>
            </w:r>
          </w:p>
        </w:tc>
        <w:tc>
          <w:tcPr>
            <w:tcW w:w="563" w:type="pct"/>
            <w:tcBorders>
              <w:top w:val="nil"/>
              <w:left w:val="nil"/>
              <w:bottom w:val="nil"/>
              <w:right w:val="nil"/>
            </w:tcBorders>
            <w:vAlign w:val="bottom"/>
          </w:tcPr>
          <w:p w14:paraId="321472FF"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724</w:t>
            </w:r>
          </w:p>
        </w:tc>
        <w:tc>
          <w:tcPr>
            <w:tcW w:w="563" w:type="pct"/>
            <w:tcBorders>
              <w:top w:val="nil"/>
              <w:left w:val="nil"/>
              <w:bottom w:val="nil"/>
            </w:tcBorders>
            <w:vAlign w:val="bottom"/>
          </w:tcPr>
          <w:p w14:paraId="558C7621"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2,747</w:t>
            </w:r>
          </w:p>
        </w:tc>
        <w:tc>
          <w:tcPr>
            <w:tcW w:w="563" w:type="pct"/>
            <w:tcBorders>
              <w:top w:val="nil"/>
              <w:left w:val="nil"/>
              <w:bottom w:val="nil"/>
              <w:right w:val="single" w:sz="4" w:space="0" w:color="auto"/>
            </w:tcBorders>
          </w:tcPr>
          <w:p w14:paraId="089CB37F"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397</w:t>
            </w:r>
          </w:p>
        </w:tc>
        <w:tc>
          <w:tcPr>
            <w:tcW w:w="563" w:type="pct"/>
            <w:tcBorders>
              <w:top w:val="nil"/>
              <w:left w:val="nil"/>
              <w:bottom w:val="nil"/>
            </w:tcBorders>
          </w:tcPr>
          <w:p w14:paraId="7E9ECB00"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3,000</w:t>
            </w:r>
          </w:p>
        </w:tc>
      </w:tr>
      <w:tr w:rsidR="00EB5E76" w:rsidRPr="00C55A63" w14:paraId="7077651E" w14:textId="77777777" w:rsidTr="0025607F">
        <w:trPr>
          <w:trHeight w:val="280"/>
        </w:trPr>
        <w:tc>
          <w:tcPr>
            <w:tcW w:w="1057" w:type="pct"/>
            <w:tcBorders>
              <w:top w:val="single" w:sz="4" w:space="0" w:color="auto"/>
              <w:left w:val="nil"/>
              <w:bottom w:val="single" w:sz="4" w:space="0" w:color="auto"/>
              <w:right w:val="nil"/>
            </w:tcBorders>
            <w:vAlign w:val="bottom"/>
          </w:tcPr>
          <w:p w14:paraId="791A96E5" w14:textId="77777777" w:rsidR="00EB5E76" w:rsidRPr="000B7A99" w:rsidRDefault="00EB5E76" w:rsidP="00EB5E76">
            <w:pPr>
              <w:spacing w:after="0" w:line="240" w:lineRule="auto"/>
              <w:rPr>
                <w:rFonts w:eastAsia="Times New Roman"/>
                <w:b/>
                <w:color w:val="000000"/>
                <w:sz w:val="20"/>
                <w:szCs w:val="20"/>
                <w:lang w:eastAsia="en-US"/>
              </w:rPr>
            </w:pPr>
            <w:r w:rsidRPr="000B7A99">
              <w:rPr>
                <w:rFonts w:eastAsia="Times New Roman"/>
                <w:b/>
                <w:color w:val="000000"/>
                <w:sz w:val="20"/>
                <w:szCs w:val="20"/>
                <w:lang w:eastAsia="en-US"/>
              </w:rPr>
              <w:t xml:space="preserve"> Total Revenues </w:t>
            </w:r>
          </w:p>
        </w:tc>
        <w:tc>
          <w:tcPr>
            <w:tcW w:w="563" w:type="pct"/>
            <w:tcBorders>
              <w:top w:val="single" w:sz="4" w:space="0" w:color="auto"/>
              <w:left w:val="nil"/>
              <w:bottom w:val="single" w:sz="4" w:space="0" w:color="auto"/>
              <w:right w:val="nil"/>
            </w:tcBorders>
            <w:noWrap/>
            <w:vAlign w:val="bottom"/>
          </w:tcPr>
          <w:p w14:paraId="0C1BC761"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$511,284</w:t>
            </w:r>
          </w:p>
        </w:tc>
        <w:tc>
          <w:tcPr>
            <w:tcW w:w="563" w:type="pct"/>
            <w:tcBorders>
              <w:top w:val="single" w:sz="4" w:space="0" w:color="auto"/>
              <w:left w:val="nil"/>
              <w:bottom w:val="single" w:sz="4" w:space="0" w:color="auto"/>
              <w:right w:val="nil"/>
            </w:tcBorders>
            <w:vAlign w:val="bottom"/>
          </w:tcPr>
          <w:p w14:paraId="20BC9534"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$340,861</w:t>
            </w:r>
          </w:p>
        </w:tc>
        <w:tc>
          <w:tcPr>
            <w:tcW w:w="563" w:type="pct"/>
            <w:tcBorders>
              <w:top w:val="single" w:sz="4" w:space="0" w:color="auto"/>
              <w:left w:val="nil"/>
              <w:bottom w:val="single" w:sz="4" w:space="0" w:color="auto"/>
            </w:tcBorders>
            <w:vAlign w:val="bottom"/>
          </w:tcPr>
          <w:p w14:paraId="7DB4B1DF"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$556,758</w:t>
            </w:r>
          </w:p>
        </w:tc>
        <w:tc>
          <w:tcPr>
            <w:tcW w:w="563" w:type="pct"/>
            <w:tcBorders>
              <w:top w:val="single" w:sz="4" w:space="0" w:color="auto"/>
              <w:left w:val="nil"/>
              <w:bottom w:val="single" w:sz="4" w:space="0" w:color="auto"/>
              <w:right w:val="nil"/>
            </w:tcBorders>
            <w:vAlign w:val="bottom"/>
          </w:tcPr>
          <w:p w14:paraId="1818AAE1"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$1,575,075</w:t>
            </w:r>
          </w:p>
        </w:tc>
        <w:tc>
          <w:tcPr>
            <w:tcW w:w="563" w:type="pct"/>
            <w:tcBorders>
              <w:top w:val="single" w:sz="4" w:space="0" w:color="auto"/>
              <w:left w:val="nil"/>
              <w:bottom w:val="single" w:sz="4" w:space="0" w:color="auto"/>
            </w:tcBorders>
            <w:vAlign w:val="bottom"/>
          </w:tcPr>
          <w:p w14:paraId="05603EC0"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$646,307</w:t>
            </w:r>
          </w:p>
        </w:tc>
        <w:tc>
          <w:tcPr>
            <w:tcW w:w="563" w:type="pct"/>
            <w:tcBorders>
              <w:top w:val="single" w:sz="4" w:space="0" w:color="auto"/>
              <w:left w:val="nil"/>
              <w:bottom w:val="single" w:sz="4" w:space="0" w:color="auto"/>
              <w:right w:val="single" w:sz="4" w:space="0" w:color="auto"/>
            </w:tcBorders>
          </w:tcPr>
          <w:p w14:paraId="58540A64"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$403,376</w:t>
            </w:r>
          </w:p>
        </w:tc>
        <w:tc>
          <w:tcPr>
            <w:tcW w:w="563" w:type="pct"/>
            <w:tcBorders>
              <w:top w:val="single" w:sz="4" w:space="0" w:color="auto"/>
              <w:left w:val="nil"/>
              <w:bottom w:val="single" w:sz="4" w:space="0" w:color="auto"/>
            </w:tcBorders>
          </w:tcPr>
          <w:p w14:paraId="2B1F7279"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$390,136</w:t>
            </w:r>
          </w:p>
        </w:tc>
      </w:tr>
      <w:tr w:rsidR="00EB5E76" w:rsidRPr="00C55A63" w14:paraId="29F5A5EE" w14:textId="77777777" w:rsidTr="0025607F">
        <w:trPr>
          <w:trHeight w:val="260"/>
        </w:trPr>
        <w:tc>
          <w:tcPr>
            <w:tcW w:w="1057" w:type="pct"/>
            <w:tcBorders>
              <w:top w:val="nil"/>
              <w:left w:val="nil"/>
              <w:bottom w:val="nil"/>
              <w:right w:val="nil"/>
            </w:tcBorders>
            <w:vAlign w:val="bottom"/>
          </w:tcPr>
          <w:p w14:paraId="2F6F35F2" w14:textId="77777777" w:rsidR="00EB5E76" w:rsidRPr="000B7A99" w:rsidRDefault="00EB5E76" w:rsidP="00EB5E76">
            <w:pPr>
              <w:spacing w:after="0" w:line="240" w:lineRule="auto"/>
              <w:rPr>
                <w:rFonts w:eastAsia="Times New Roman"/>
                <w:b/>
                <w:color w:val="000000"/>
                <w:sz w:val="20"/>
                <w:szCs w:val="20"/>
                <w:lang w:eastAsia="en-US"/>
              </w:rPr>
            </w:pPr>
            <w:r w:rsidRPr="000B7A99">
              <w:rPr>
                <w:rFonts w:eastAsia="Times New Roman"/>
                <w:b/>
                <w:color w:val="000000"/>
                <w:sz w:val="20"/>
                <w:szCs w:val="20"/>
                <w:lang w:eastAsia="en-US"/>
              </w:rPr>
              <w:t xml:space="preserve"> EXPENSES: </w:t>
            </w:r>
          </w:p>
        </w:tc>
        <w:tc>
          <w:tcPr>
            <w:tcW w:w="563" w:type="pct"/>
            <w:tcBorders>
              <w:top w:val="nil"/>
              <w:left w:val="nil"/>
              <w:bottom w:val="nil"/>
              <w:right w:val="nil"/>
            </w:tcBorders>
            <w:noWrap/>
            <w:vAlign w:val="bottom"/>
          </w:tcPr>
          <w:p w14:paraId="58755D1A" w14:textId="77777777" w:rsidR="00EB5E76" w:rsidRPr="000B7A99" w:rsidRDefault="00EB5E76" w:rsidP="00EB5E76">
            <w:pPr>
              <w:spacing w:after="0" w:line="240" w:lineRule="auto"/>
              <w:jc w:val="right"/>
              <w:rPr>
                <w:rFonts w:eastAsia="Times New Roman"/>
                <w:color w:val="000000"/>
                <w:sz w:val="20"/>
                <w:szCs w:val="20"/>
                <w:lang w:eastAsia="en-US"/>
              </w:rPr>
            </w:pPr>
          </w:p>
        </w:tc>
        <w:tc>
          <w:tcPr>
            <w:tcW w:w="563" w:type="pct"/>
            <w:tcBorders>
              <w:top w:val="nil"/>
              <w:left w:val="nil"/>
              <w:bottom w:val="nil"/>
              <w:right w:val="nil"/>
            </w:tcBorders>
            <w:noWrap/>
            <w:vAlign w:val="bottom"/>
          </w:tcPr>
          <w:p w14:paraId="2981A6A2" w14:textId="77777777" w:rsidR="00EB5E76" w:rsidRPr="000B7A99" w:rsidRDefault="00EB5E76" w:rsidP="00EB5E76">
            <w:pPr>
              <w:spacing w:after="0" w:line="240" w:lineRule="auto"/>
              <w:jc w:val="right"/>
              <w:rPr>
                <w:rFonts w:eastAsia="Times New Roman"/>
                <w:color w:val="000000"/>
                <w:sz w:val="20"/>
                <w:szCs w:val="20"/>
                <w:lang w:eastAsia="en-US"/>
              </w:rPr>
            </w:pPr>
          </w:p>
        </w:tc>
        <w:tc>
          <w:tcPr>
            <w:tcW w:w="563" w:type="pct"/>
            <w:tcBorders>
              <w:top w:val="nil"/>
              <w:left w:val="nil"/>
              <w:bottom w:val="nil"/>
            </w:tcBorders>
            <w:noWrap/>
            <w:vAlign w:val="bottom"/>
          </w:tcPr>
          <w:p w14:paraId="6DE255D0" w14:textId="77777777" w:rsidR="00EB5E76" w:rsidRPr="000B7A99" w:rsidRDefault="00EB5E76" w:rsidP="00EB5E76">
            <w:pPr>
              <w:spacing w:after="0" w:line="240" w:lineRule="auto"/>
              <w:jc w:val="right"/>
              <w:rPr>
                <w:rFonts w:eastAsia="Times New Roman"/>
                <w:color w:val="000000"/>
                <w:sz w:val="20"/>
                <w:szCs w:val="20"/>
                <w:lang w:eastAsia="en-US"/>
              </w:rPr>
            </w:pPr>
          </w:p>
        </w:tc>
        <w:tc>
          <w:tcPr>
            <w:tcW w:w="563" w:type="pct"/>
            <w:tcBorders>
              <w:top w:val="nil"/>
              <w:left w:val="nil"/>
              <w:bottom w:val="nil"/>
              <w:right w:val="nil"/>
            </w:tcBorders>
            <w:noWrap/>
            <w:vAlign w:val="bottom"/>
          </w:tcPr>
          <w:p w14:paraId="1F02F8E9" w14:textId="77777777" w:rsidR="00EB5E76" w:rsidRPr="000B7A99" w:rsidRDefault="00EB5E76" w:rsidP="00EB5E76">
            <w:pPr>
              <w:spacing w:after="0" w:line="240" w:lineRule="auto"/>
              <w:jc w:val="right"/>
              <w:rPr>
                <w:rFonts w:eastAsia="Times New Roman"/>
                <w:color w:val="000000"/>
                <w:sz w:val="20"/>
                <w:szCs w:val="20"/>
                <w:lang w:eastAsia="en-US"/>
              </w:rPr>
            </w:pPr>
          </w:p>
        </w:tc>
        <w:tc>
          <w:tcPr>
            <w:tcW w:w="563" w:type="pct"/>
            <w:tcBorders>
              <w:top w:val="nil"/>
              <w:left w:val="nil"/>
              <w:bottom w:val="nil"/>
            </w:tcBorders>
            <w:noWrap/>
            <w:vAlign w:val="bottom"/>
          </w:tcPr>
          <w:p w14:paraId="5013CF25" w14:textId="77777777" w:rsidR="00EB5E76" w:rsidRPr="000B7A99" w:rsidRDefault="00EB5E76" w:rsidP="00EB5E76">
            <w:pPr>
              <w:spacing w:after="0" w:line="240" w:lineRule="auto"/>
              <w:jc w:val="right"/>
              <w:rPr>
                <w:rFonts w:eastAsia="Times New Roman"/>
                <w:color w:val="000000"/>
                <w:sz w:val="20"/>
                <w:szCs w:val="20"/>
                <w:lang w:eastAsia="en-US"/>
              </w:rPr>
            </w:pPr>
          </w:p>
        </w:tc>
        <w:tc>
          <w:tcPr>
            <w:tcW w:w="563" w:type="pct"/>
            <w:tcBorders>
              <w:top w:val="nil"/>
              <w:left w:val="nil"/>
              <w:bottom w:val="nil"/>
              <w:right w:val="single" w:sz="4" w:space="0" w:color="auto"/>
            </w:tcBorders>
          </w:tcPr>
          <w:p w14:paraId="22FEA9BE" w14:textId="77777777" w:rsidR="00EB5E76" w:rsidRPr="000B7A99" w:rsidRDefault="00EB5E76" w:rsidP="00EB5E76">
            <w:pPr>
              <w:spacing w:after="0" w:line="240" w:lineRule="auto"/>
              <w:jc w:val="right"/>
              <w:rPr>
                <w:rFonts w:eastAsia="Times New Roman"/>
                <w:color w:val="000000"/>
                <w:sz w:val="20"/>
                <w:szCs w:val="20"/>
                <w:lang w:eastAsia="en-US"/>
              </w:rPr>
            </w:pPr>
          </w:p>
        </w:tc>
        <w:tc>
          <w:tcPr>
            <w:tcW w:w="563" w:type="pct"/>
            <w:tcBorders>
              <w:top w:val="nil"/>
              <w:left w:val="nil"/>
              <w:bottom w:val="nil"/>
            </w:tcBorders>
          </w:tcPr>
          <w:p w14:paraId="1EC295B3" w14:textId="77777777" w:rsidR="00EB5E76" w:rsidRPr="00C55A63" w:rsidRDefault="00EB5E76" w:rsidP="00EB5E76">
            <w:pPr>
              <w:spacing w:after="0" w:line="240" w:lineRule="auto"/>
              <w:jc w:val="right"/>
              <w:rPr>
                <w:rFonts w:eastAsia="Times New Roman"/>
                <w:color w:val="000000"/>
                <w:sz w:val="20"/>
                <w:szCs w:val="20"/>
                <w:lang w:eastAsia="en-US"/>
              </w:rPr>
            </w:pPr>
          </w:p>
        </w:tc>
      </w:tr>
      <w:tr w:rsidR="00EB5E76" w:rsidRPr="00C55A63" w14:paraId="251540E3" w14:textId="77777777" w:rsidTr="0025607F">
        <w:trPr>
          <w:trHeight w:val="280"/>
        </w:trPr>
        <w:tc>
          <w:tcPr>
            <w:tcW w:w="1057" w:type="pct"/>
            <w:tcBorders>
              <w:top w:val="nil"/>
              <w:left w:val="nil"/>
              <w:bottom w:val="nil"/>
              <w:right w:val="nil"/>
            </w:tcBorders>
            <w:vAlign w:val="bottom"/>
          </w:tcPr>
          <w:p w14:paraId="4FEB7440"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 xml:space="preserve"> Salaries</w:t>
            </w:r>
          </w:p>
        </w:tc>
        <w:tc>
          <w:tcPr>
            <w:tcW w:w="563" w:type="pct"/>
            <w:tcBorders>
              <w:top w:val="nil"/>
              <w:left w:val="nil"/>
              <w:bottom w:val="nil"/>
              <w:right w:val="nil"/>
            </w:tcBorders>
            <w:noWrap/>
            <w:vAlign w:val="bottom"/>
          </w:tcPr>
          <w:p w14:paraId="16D79E75"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$167,862</w:t>
            </w:r>
          </w:p>
        </w:tc>
        <w:tc>
          <w:tcPr>
            <w:tcW w:w="563" w:type="pct"/>
            <w:tcBorders>
              <w:top w:val="nil"/>
              <w:left w:val="nil"/>
              <w:bottom w:val="nil"/>
              <w:right w:val="nil"/>
            </w:tcBorders>
            <w:noWrap/>
            <w:vAlign w:val="bottom"/>
          </w:tcPr>
          <w:p w14:paraId="68E6B4DC"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$224,894</w:t>
            </w:r>
          </w:p>
        </w:tc>
        <w:tc>
          <w:tcPr>
            <w:tcW w:w="563" w:type="pct"/>
            <w:tcBorders>
              <w:top w:val="nil"/>
              <w:left w:val="nil"/>
              <w:bottom w:val="nil"/>
            </w:tcBorders>
            <w:noWrap/>
            <w:vAlign w:val="bottom"/>
          </w:tcPr>
          <w:p w14:paraId="75B54B43"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$236,046</w:t>
            </w:r>
          </w:p>
        </w:tc>
        <w:tc>
          <w:tcPr>
            <w:tcW w:w="563" w:type="pct"/>
            <w:tcBorders>
              <w:top w:val="nil"/>
              <w:left w:val="nil"/>
              <w:bottom w:val="nil"/>
              <w:right w:val="nil"/>
            </w:tcBorders>
            <w:noWrap/>
            <w:vAlign w:val="bottom"/>
          </w:tcPr>
          <w:p w14:paraId="47154665"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$120,605</w:t>
            </w:r>
          </w:p>
        </w:tc>
        <w:tc>
          <w:tcPr>
            <w:tcW w:w="563" w:type="pct"/>
            <w:tcBorders>
              <w:top w:val="nil"/>
              <w:left w:val="nil"/>
              <w:bottom w:val="nil"/>
            </w:tcBorders>
            <w:noWrap/>
            <w:vAlign w:val="bottom"/>
          </w:tcPr>
          <w:p w14:paraId="163A70AD"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$202,063</w:t>
            </w:r>
          </w:p>
        </w:tc>
        <w:tc>
          <w:tcPr>
            <w:tcW w:w="563" w:type="pct"/>
            <w:tcBorders>
              <w:top w:val="nil"/>
              <w:left w:val="nil"/>
              <w:bottom w:val="nil"/>
              <w:right w:val="single" w:sz="4" w:space="0" w:color="auto"/>
            </w:tcBorders>
          </w:tcPr>
          <w:p w14:paraId="5B016A79"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$320,207</w:t>
            </w:r>
          </w:p>
        </w:tc>
        <w:tc>
          <w:tcPr>
            <w:tcW w:w="563" w:type="pct"/>
            <w:tcBorders>
              <w:top w:val="nil"/>
              <w:left w:val="nil"/>
              <w:bottom w:val="nil"/>
            </w:tcBorders>
          </w:tcPr>
          <w:p w14:paraId="605E84B0"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$518,977</w:t>
            </w:r>
          </w:p>
        </w:tc>
      </w:tr>
      <w:tr w:rsidR="00EB5E76" w:rsidRPr="00C55A63" w14:paraId="02DB16A6" w14:textId="77777777" w:rsidTr="0025607F">
        <w:trPr>
          <w:trHeight w:val="280"/>
        </w:trPr>
        <w:tc>
          <w:tcPr>
            <w:tcW w:w="1057" w:type="pct"/>
            <w:tcBorders>
              <w:top w:val="nil"/>
              <w:left w:val="nil"/>
              <w:bottom w:val="nil"/>
              <w:right w:val="nil"/>
            </w:tcBorders>
            <w:vAlign w:val="bottom"/>
          </w:tcPr>
          <w:p w14:paraId="3B66FBFD" w14:textId="77777777" w:rsidR="00EB5E76" w:rsidRPr="000B7A99" w:rsidRDefault="00EB5E76" w:rsidP="00EB5E76">
            <w:pPr>
              <w:spacing w:after="0" w:line="240" w:lineRule="auto"/>
              <w:rPr>
                <w:rFonts w:eastAsia="Times New Roman"/>
                <w:color w:val="000000"/>
                <w:sz w:val="20"/>
                <w:szCs w:val="20"/>
                <w:lang w:eastAsia="en-US"/>
              </w:rPr>
            </w:pPr>
            <w:r w:rsidRPr="000B7A99">
              <w:rPr>
                <w:rFonts w:eastAsia="Times New Roman"/>
                <w:color w:val="000000"/>
                <w:sz w:val="20"/>
                <w:szCs w:val="20"/>
                <w:lang w:eastAsia="en-US"/>
              </w:rPr>
              <w:t xml:space="preserve"> Organizational </w:t>
            </w:r>
          </w:p>
        </w:tc>
        <w:tc>
          <w:tcPr>
            <w:tcW w:w="563" w:type="pct"/>
            <w:tcBorders>
              <w:top w:val="nil"/>
              <w:left w:val="nil"/>
              <w:bottom w:val="nil"/>
              <w:right w:val="nil"/>
            </w:tcBorders>
            <w:noWrap/>
            <w:vAlign w:val="bottom"/>
          </w:tcPr>
          <w:p w14:paraId="78DDE33C"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114,462</w:t>
            </w:r>
          </w:p>
        </w:tc>
        <w:tc>
          <w:tcPr>
            <w:tcW w:w="563" w:type="pct"/>
            <w:tcBorders>
              <w:top w:val="nil"/>
              <w:left w:val="nil"/>
              <w:bottom w:val="nil"/>
              <w:right w:val="nil"/>
            </w:tcBorders>
            <w:vAlign w:val="bottom"/>
          </w:tcPr>
          <w:p w14:paraId="73637C31"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165,141</w:t>
            </w:r>
          </w:p>
        </w:tc>
        <w:tc>
          <w:tcPr>
            <w:tcW w:w="563" w:type="pct"/>
            <w:tcBorders>
              <w:top w:val="nil"/>
              <w:left w:val="nil"/>
              <w:bottom w:val="nil"/>
            </w:tcBorders>
            <w:vAlign w:val="bottom"/>
          </w:tcPr>
          <w:p w14:paraId="4AA04655"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300,175</w:t>
            </w:r>
          </w:p>
        </w:tc>
        <w:tc>
          <w:tcPr>
            <w:tcW w:w="563" w:type="pct"/>
            <w:tcBorders>
              <w:top w:val="nil"/>
              <w:left w:val="nil"/>
              <w:bottom w:val="nil"/>
              <w:right w:val="nil"/>
            </w:tcBorders>
            <w:vAlign w:val="bottom"/>
          </w:tcPr>
          <w:p w14:paraId="01B6FF54"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219,554</w:t>
            </w:r>
          </w:p>
        </w:tc>
        <w:tc>
          <w:tcPr>
            <w:tcW w:w="563" w:type="pct"/>
            <w:tcBorders>
              <w:top w:val="nil"/>
              <w:left w:val="nil"/>
              <w:bottom w:val="nil"/>
            </w:tcBorders>
            <w:vAlign w:val="bottom"/>
          </w:tcPr>
          <w:p w14:paraId="646DE1D3"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235,595</w:t>
            </w:r>
          </w:p>
        </w:tc>
        <w:tc>
          <w:tcPr>
            <w:tcW w:w="563" w:type="pct"/>
            <w:tcBorders>
              <w:top w:val="nil"/>
              <w:left w:val="nil"/>
              <w:bottom w:val="nil"/>
              <w:right w:val="single" w:sz="4" w:space="0" w:color="auto"/>
            </w:tcBorders>
          </w:tcPr>
          <w:p w14:paraId="667D5137"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297,526</w:t>
            </w:r>
          </w:p>
        </w:tc>
        <w:tc>
          <w:tcPr>
            <w:tcW w:w="563" w:type="pct"/>
            <w:tcBorders>
              <w:top w:val="nil"/>
              <w:left w:val="nil"/>
              <w:bottom w:val="nil"/>
            </w:tcBorders>
          </w:tcPr>
          <w:p w14:paraId="70A19B98"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331,020</w:t>
            </w:r>
          </w:p>
        </w:tc>
      </w:tr>
      <w:tr w:rsidR="00EB5E76" w:rsidRPr="00C55A63" w14:paraId="01823C42" w14:textId="77777777" w:rsidTr="0025607F">
        <w:trPr>
          <w:trHeight w:val="280"/>
        </w:trPr>
        <w:tc>
          <w:tcPr>
            <w:tcW w:w="1057" w:type="pct"/>
            <w:tcBorders>
              <w:top w:val="single" w:sz="4" w:space="0" w:color="auto"/>
              <w:left w:val="nil"/>
              <w:bottom w:val="single" w:sz="4" w:space="0" w:color="auto"/>
              <w:right w:val="nil"/>
            </w:tcBorders>
            <w:vAlign w:val="bottom"/>
          </w:tcPr>
          <w:p w14:paraId="2A009E85" w14:textId="77777777" w:rsidR="00EB5E76" w:rsidRPr="000B7A99" w:rsidRDefault="00EB5E76" w:rsidP="00EB5E76">
            <w:pPr>
              <w:spacing w:after="0" w:line="240" w:lineRule="auto"/>
              <w:rPr>
                <w:rFonts w:eastAsia="Times New Roman"/>
                <w:b/>
                <w:color w:val="000000"/>
                <w:sz w:val="20"/>
                <w:szCs w:val="20"/>
                <w:lang w:eastAsia="en-US"/>
              </w:rPr>
            </w:pPr>
            <w:r w:rsidRPr="000B7A99">
              <w:rPr>
                <w:rFonts w:eastAsia="Times New Roman"/>
                <w:b/>
                <w:color w:val="000000"/>
                <w:sz w:val="20"/>
                <w:szCs w:val="20"/>
                <w:lang w:eastAsia="en-US"/>
              </w:rPr>
              <w:t xml:space="preserve"> Total Expenses </w:t>
            </w:r>
          </w:p>
        </w:tc>
        <w:tc>
          <w:tcPr>
            <w:tcW w:w="563" w:type="pct"/>
            <w:tcBorders>
              <w:top w:val="single" w:sz="4" w:space="0" w:color="auto"/>
              <w:left w:val="nil"/>
              <w:bottom w:val="single" w:sz="4" w:space="0" w:color="auto"/>
              <w:right w:val="nil"/>
            </w:tcBorders>
            <w:noWrap/>
            <w:vAlign w:val="bottom"/>
          </w:tcPr>
          <w:p w14:paraId="74CE2158"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$282,324</w:t>
            </w:r>
          </w:p>
        </w:tc>
        <w:tc>
          <w:tcPr>
            <w:tcW w:w="563" w:type="pct"/>
            <w:tcBorders>
              <w:top w:val="single" w:sz="4" w:space="0" w:color="auto"/>
              <w:left w:val="nil"/>
              <w:bottom w:val="single" w:sz="4" w:space="0" w:color="auto"/>
              <w:right w:val="nil"/>
            </w:tcBorders>
            <w:vAlign w:val="bottom"/>
          </w:tcPr>
          <w:p w14:paraId="22E21353"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$390,035</w:t>
            </w:r>
          </w:p>
        </w:tc>
        <w:tc>
          <w:tcPr>
            <w:tcW w:w="563" w:type="pct"/>
            <w:tcBorders>
              <w:top w:val="single" w:sz="4" w:space="0" w:color="auto"/>
              <w:left w:val="nil"/>
              <w:bottom w:val="single" w:sz="4" w:space="0" w:color="auto"/>
            </w:tcBorders>
            <w:vAlign w:val="bottom"/>
          </w:tcPr>
          <w:p w14:paraId="560C0F46"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$536,231</w:t>
            </w:r>
          </w:p>
        </w:tc>
        <w:tc>
          <w:tcPr>
            <w:tcW w:w="563" w:type="pct"/>
            <w:tcBorders>
              <w:top w:val="single" w:sz="4" w:space="0" w:color="auto"/>
              <w:left w:val="nil"/>
              <w:bottom w:val="single" w:sz="4" w:space="0" w:color="auto"/>
              <w:right w:val="nil"/>
            </w:tcBorders>
            <w:vAlign w:val="bottom"/>
          </w:tcPr>
          <w:p w14:paraId="27B2CC25"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$340,159</w:t>
            </w:r>
          </w:p>
        </w:tc>
        <w:tc>
          <w:tcPr>
            <w:tcW w:w="563" w:type="pct"/>
            <w:tcBorders>
              <w:top w:val="single" w:sz="4" w:space="0" w:color="auto"/>
              <w:left w:val="nil"/>
              <w:bottom w:val="single" w:sz="4" w:space="0" w:color="auto"/>
            </w:tcBorders>
            <w:vAlign w:val="bottom"/>
          </w:tcPr>
          <w:p w14:paraId="114E6782"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$437,658</w:t>
            </w:r>
          </w:p>
        </w:tc>
        <w:tc>
          <w:tcPr>
            <w:tcW w:w="563" w:type="pct"/>
            <w:tcBorders>
              <w:top w:val="single" w:sz="4" w:space="0" w:color="auto"/>
              <w:left w:val="nil"/>
              <w:bottom w:val="single" w:sz="4" w:space="0" w:color="auto"/>
              <w:right w:val="single" w:sz="4" w:space="0" w:color="auto"/>
            </w:tcBorders>
          </w:tcPr>
          <w:p w14:paraId="07E5A552"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$617,733</w:t>
            </w:r>
          </w:p>
        </w:tc>
        <w:tc>
          <w:tcPr>
            <w:tcW w:w="563" w:type="pct"/>
            <w:tcBorders>
              <w:top w:val="single" w:sz="4" w:space="0" w:color="auto"/>
              <w:left w:val="nil"/>
              <w:bottom w:val="single" w:sz="4" w:space="0" w:color="auto"/>
            </w:tcBorders>
          </w:tcPr>
          <w:p w14:paraId="1003EC05" w14:textId="77777777" w:rsidR="00EB5E76" w:rsidRPr="00C55A63" w:rsidRDefault="00EB5E76" w:rsidP="00EB5E76">
            <w:pPr>
              <w:spacing w:after="0" w:line="240" w:lineRule="auto"/>
              <w:jc w:val="right"/>
              <w:rPr>
                <w:rFonts w:eastAsia="Times New Roman"/>
                <w:color w:val="000000"/>
                <w:sz w:val="20"/>
                <w:szCs w:val="20"/>
                <w:lang w:eastAsia="en-US"/>
              </w:rPr>
            </w:pPr>
            <w:r w:rsidRPr="00C55A63">
              <w:rPr>
                <w:rFonts w:eastAsia="Times New Roman"/>
                <w:color w:val="000000"/>
                <w:sz w:val="20"/>
                <w:szCs w:val="20"/>
                <w:lang w:eastAsia="en-US"/>
              </w:rPr>
              <w:t>$849,998</w:t>
            </w:r>
          </w:p>
        </w:tc>
      </w:tr>
      <w:tr w:rsidR="00EB5E76" w:rsidRPr="000B7A99" w14:paraId="3041BA55" w14:textId="77777777" w:rsidTr="0025607F">
        <w:trPr>
          <w:trHeight w:val="280"/>
        </w:trPr>
        <w:tc>
          <w:tcPr>
            <w:tcW w:w="1057" w:type="pct"/>
            <w:tcBorders>
              <w:top w:val="single" w:sz="4" w:space="0" w:color="auto"/>
              <w:left w:val="nil"/>
              <w:bottom w:val="single" w:sz="4" w:space="0" w:color="auto"/>
              <w:right w:val="nil"/>
            </w:tcBorders>
            <w:vAlign w:val="bottom"/>
          </w:tcPr>
          <w:p w14:paraId="7C4E6B8B" w14:textId="77777777" w:rsidR="00EB5E76" w:rsidRPr="000B7A99" w:rsidRDefault="00EB5E76" w:rsidP="00EB5E76">
            <w:pPr>
              <w:spacing w:after="0" w:line="240" w:lineRule="auto"/>
              <w:rPr>
                <w:rFonts w:eastAsia="Times New Roman"/>
                <w:b/>
                <w:color w:val="000000"/>
                <w:sz w:val="20"/>
                <w:szCs w:val="20"/>
                <w:lang w:eastAsia="en-US"/>
              </w:rPr>
            </w:pPr>
            <w:r w:rsidRPr="000B7A99">
              <w:rPr>
                <w:rFonts w:eastAsia="Times New Roman"/>
                <w:b/>
                <w:color w:val="000000"/>
                <w:sz w:val="20"/>
                <w:szCs w:val="20"/>
                <w:lang w:eastAsia="en-US"/>
              </w:rPr>
              <w:t xml:space="preserve">Change in Operating Net Assets </w:t>
            </w:r>
          </w:p>
        </w:tc>
        <w:tc>
          <w:tcPr>
            <w:tcW w:w="563" w:type="pct"/>
            <w:tcBorders>
              <w:top w:val="single" w:sz="4" w:space="0" w:color="auto"/>
              <w:left w:val="nil"/>
              <w:bottom w:val="single" w:sz="4" w:space="0" w:color="auto"/>
              <w:right w:val="nil"/>
            </w:tcBorders>
            <w:noWrap/>
            <w:vAlign w:val="bottom"/>
          </w:tcPr>
          <w:p w14:paraId="67809CD8"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$228,960</w:t>
            </w:r>
          </w:p>
        </w:tc>
        <w:tc>
          <w:tcPr>
            <w:tcW w:w="563" w:type="pct"/>
            <w:tcBorders>
              <w:top w:val="single" w:sz="4" w:space="0" w:color="auto"/>
              <w:left w:val="nil"/>
              <w:bottom w:val="single" w:sz="4" w:space="0" w:color="auto"/>
              <w:right w:val="nil"/>
            </w:tcBorders>
            <w:noWrap/>
            <w:vAlign w:val="bottom"/>
          </w:tcPr>
          <w:p w14:paraId="4C0DFEAF"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($49,174)</w:t>
            </w:r>
          </w:p>
        </w:tc>
        <w:tc>
          <w:tcPr>
            <w:tcW w:w="563" w:type="pct"/>
            <w:tcBorders>
              <w:top w:val="single" w:sz="4" w:space="0" w:color="auto"/>
              <w:left w:val="nil"/>
              <w:bottom w:val="single" w:sz="4" w:space="0" w:color="auto"/>
            </w:tcBorders>
            <w:noWrap/>
            <w:vAlign w:val="bottom"/>
          </w:tcPr>
          <w:p w14:paraId="4FF04ED9"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$20,527</w:t>
            </w:r>
          </w:p>
        </w:tc>
        <w:tc>
          <w:tcPr>
            <w:tcW w:w="563" w:type="pct"/>
            <w:tcBorders>
              <w:top w:val="single" w:sz="4" w:space="0" w:color="auto"/>
              <w:left w:val="nil"/>
              <w:bottom w:val="single" w:sz="4" w:space="0" w:color="auto"/>
              <w:right w:val="nil"/>
            </w:tcBorders>
            <w:noWrap/>
            <w:vAlign w:val="bottom"/>
          </w:tcPr>
          <w:p w14:paraId="510DBB6A"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$1,234,916</w:t>
            </w:r>
          </w:p>
        </w:tc>
        <w:tc>
          <w:tcPr>
            <w:tcW w:w="563" w:type="pct"/>
            <w:tcBorders>
              <w:top w:val="single" w:sz="4" w:space="0" w:color="auto"/>
              <w:left w:val="nil"/>
              <w:bottom w:val="single" w:sz="4" w:space="0" w:color="auto"/>
            </w:tcBorders>
            <w:noWrap/>
            <w:vAlign w:val="bottom"/>
          </w:tcPr>
          <w:p w14:paraId="16DBB085"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$208,649</w:t>
            </w:r>
          </w:p>
        </w:tc>
        <w:tc>
          <w:tcPr>
            <w:tcW w:w="563" w:type="pct"/>
            <w:tcBorders>
              <w:top w:val="single" w:sz="4" w:space="0" w:color="auto"/>
              <w:left w:val="nil"/>
              <w:bottom w:val="single" w:sz="4" w:space="0" w:color="auto"/>
              <w:right w:val="single" w:sz="4" w:space="0" w:color="auto"/>
            </w:tcBorders>
            <w:vAlign w:val="bottom"/>
          </w:tcPr>
          <w:p w14:paraId="050F9E16"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($214,357)</w:t>
            </w:r>
          </w:p>
        </w:tc>
        <w:tc>
          <w:tcPr>
            <w:tcW w:w="563" w:type="pct"/>
            <w:tcBorders>
              <w:top w:val="single" w:sz="4" w:space="0" w:color="auto"/>
              <w:left w:val="nil"/>
              <w:bottom w:val="single" w:sz="4" w:space="0" w:color="auto"/>
            </w:tcBorders>
            <w:vAlign w:val="bottom"/>
          </w:tcPr>
          <w:p w14:paraId="43305535" w14:textId="77777777" w:rsidR="00EB5E76" w:rsidRPr="000B7A99" w:rsidRDefault="00EB5E76" w:rsidP="00EB5E76">
            <w:pPr>
              <w:spacing w:after="0" w:line="240" w:lineRule="auto"/>
              <w:jc w:val="right"/>
              <w:rPr>
                <w:rFonts w:eastAsia="Times New Roman"/>
                <w:color w:val="000000"/>
                <w:sz w:val="20"/>
                <w:szCs w:val="20"/>
                <w:lang w:eastAsia="en-US"/>
              </w:rPr>
            </w:pPr>
            <w:r w:rsidRPr="000B7A99">
              <w:rPr>
                <w:rFonts w:eastAsia="Times New Roman"/>
                <w:color w:val="000000"/>
                <w:sz w:val="20"/>
                <w:szCs w:val="20"/>
                <w:lang w:eastAsia="en-US"/>
              </w:rPr>
              <w:t>($459,862)</w:t>
            </w:r>
          </w:p>
        </w:tc>
      </w:tr>
      <w:tr w:rsidR="00EB5E76" w:rsidRPr="000B7A99" w14:paraId="0053DE99" w14:textId="77777777" w:rsidTr="00EB5E76">
        <w:trPr>
          <w:trHeight w:val="560"/>
        </w:trPr>
        <w:tc>
          <w:tcPr>
            <w:tcW w:w="5000" w:type="pct"/>
            <w:gridSpan w:val="8"/>
            <w:tcBorders>
              <w:top w:val="nil"/>
              <w:left w:val="nil"/>
              <w:right w:val="nil"/>
            </w:tcBorders>
            <w:vAlign w:val="bottom"/>
          </w:tcPr>
          <w:p w14:paraId="64960DD1" w14:textId="77777777" w:rsidR="00EB5E76" w:rsidRPr="000B7A99" w:rsidRDefault="00EB5E76" w:rsidP="00EB5E76">
            <w:pPr>
              <w:spacing w:after="0" w:line="240" w:lineRule="auto"/>
              <w:rPr>
                <w:rFonts w:eastAsia="Times New Roman"/>
                <w:b/>
                <w:color w:val="000000"/>
                <w:sz w:val="20"/>
                <w:szCs w:val="20"/>
                <w:lang w:eastAsia="en-US"/>
              </w:rPr>
            </w:pPr>
            <w:r w:rsidRPr="000B7A99">
              <w:rPr>
                <w:rFonts w:eastAsia="Times New Roman"/>
                <w:b/>
                <w:color w:val="000000"/>
                <w:sz w:val="20"/>
                <w:szCs w:val="20"/>
                <w:lang w:eastAsia="en-US"/>
              </w:rPr>
              <w:t xml:space="preserve">(1)  Includes exceptional one-time Board Member gift </w:t>
            </w:r>
          </w:p>
          <w:p w14:paraId="6B9CFAF1" w14:textId="77777777" w:rsidR="00EB5E76" w:rsidRPr="000B7A99" w:rsidRDefault="00EB5E76" w:rsidP="00EB5E76">
            <w:pPr>
              <w:spacing w:after="0" w:line="240" w:lineRule="auto"/>
              <w:rPr>
                <w:rFonts w:eastAsia="Times New Roman"/>
                <w:b/>
                <w:color w:val="000000"/>
                <w:sz w:val="20"/>
                <w:szCs w:val="20"/>
                <w:lang w:eastAsia="en-US"/>
              </w:rPr>
            </w:pPr>
            <w:r w:rsidRPr="000B7A99">
              <w:rPr>
                <w:rFonts w:eastAsia="Times New Roman"/>
                <w:b/>
                <w:color w:val="000000"/>
                <w:sz w:val="20"/>
                <w:szCs w:val="20"/>
                <w:lang w:eastAsia="en-US"/>
              </w:rPr>
              <w:t>(2) Net of expenses</w:t>
            </w:r>
          </w:p>
        </w:tc>
      </w:tr>
    </w:tbl>
    <w:p w14:paraId="5DD24DB3" w14:textId="77777777" w:rsidR="00C53145" w:rsidRDefault="00C53145" w:rsidP="00C53145">
      <w:pPr>
        <w:rPr>
          <w:b/>
          <w:i/>
          <w:color w:val="948A54"/>
        </w:rPr>
      </w:pPr>
    </w:p>
    <w:p w14:paraId="39A44644" w14:textId="77777777" w:rsidR="002832B9" w:rsidRPr="000B7A99" w:rsidRDefault="002832B9" w:rsidP="00C53145">
      <w:pPr>
        <w:ind w:left="720"/>
        <w:rPr>
          <w:b/>
          <w:i/>
          <w:color w:val="948A54"/>
        </w:rPr>
      </w:pPr>
      <w:r w:rsidRPr="000B7A99" w:rsidDel="00E07DAC">
        <w:rPr>
          <w:b/>
          <w:i/>
          <w:color w:val="948A54"/>
        </w:rPr>
        <w:t>I</w:t>
      </w:r>
      <w:r w:rsidRPr="000B7A99">
        <w:rPr>
          <w:b/>
          <w:i/>
          <w:color w:val="948A54"/>
        </w:rPr>
        <w:t>NCOME:</w:t>
      </w:r>
    </w:p>
    <w:p w14:paraId="48071B77" w14:textId="77777777" w:rsidR="002D7397" w:rsidRPr="00871F4A" w:rsidRDefault="002832B9" w:rsidP="00CF5521">
      <w:pPr>
        <w:ind w:left="720"/>
        <w:rPr>
          <w:highlight w:val="magenta"/>
        </w:rPr>
      </w:pPr>
      <w:r w:rsidRPr="00871F4A">
        <w:rPr>
          <w:highlight w:val="magenta"/>
        </w:rPr>
        <w:t xml:space="preserve">PBG will to continue to support its initiatives and grow its operations by developing its revenue mix as described in this plan. Membership, Annual Fund and the Garden’s three Special Events </w:t>
      </w:r>
      <w:r w:rsidRPr="00871F4A" w:rsidDel="00E07DAC">
        <w:rPr>
          <w:highlight w:val="magenta"/>
        </w:rPr>
        <w:t>cover ongoing operating costs, including staff, office, and administration.</w:t>
      </w:r>
    </w:p>
    <w:p w14:paraId="6E287D2F" w14:textId="253F18BD" w:rsidR="002832B9" w:rsidRPr="00871F4A" w:rsidDel="00E07DAC" w:rsidRDefault="002D7397" w:rsidP="00C27FD7">
      <w:pPr>
        <w:ind w:left="720"/>
        <w:rPr>
          <w:highlight w:val="magenta"/>
          <w:u w:val="single"/>
        </w:rPr>
      </w:pPr>
      <w:r w:rsidRPr="00871F4A">
        <w:rPr>
          <w:highlight w:val="magenta"/>
        </w:rPr>
        <w:t xml:space="preserve">The Garden has entered a period of investment in advance of opening, which requires hiring new staff and building new infrastructure in advance of realizing significant income from operations.  For 2014, the Garden begins the year with accumulated unrestricted net assets of $751,000, of which $460,000 will be invested in operations – leaving a beginning balance for </w:t>
      </w:r>
      <w:r w:rsidRPr="00871F4A">
        <w:rPr>
          <w:highlight w:val="magenta"/>
        </w:rPr>
        <w:lastRenderedPageBreak/>
        <w:t>2015 of $291,000.  The Garden expects to experience much more modest deficits, growing into a balanced operating budget, as admissions, increased memberships and rentals of facilities come online in 2015 and beyond.</w:t>
      </w:r>
    </w:p>
    <w:p w14:paraId="22577627" w14:textId="6B285B18" w:rsidR="002832B9" w:rsidRPr="00937687" w:rsidRDefault="002832B9" w:rsidP="006D7117">
      <w:pPr>
        <w:ind w:left="720"/>
        <w:rPr>
          <w:rFonts w:cs="Calibri"/>
          <w:highlight w:val="yellow"/>
        </w:rPr>
      </w:pPr>
      <w:r w:rsidRPr="000B7A99">
        <w:rPr>
          <w:b/>
          <w:i/>
          <w:color w:val="948A54"/>
        </w:rPr>
        <w:t>Annual Fund</w:t>
      </w:r>
      <w:r w:rsidRPr="000B7A99">
        <w:rPr>
          <w:color w:val="948A54"/>
        </w:rPr>
        <w:t xml:space="preserve"> </w:t>
      </w:r>
      <w:r w:rsidRPr="000B7A99">
        <w:t xml:space="preserve">- </w:t>
      </w:r>
      <w:r w:rsidRPr="00871F4A">
        <w:rPr>
          <w:rFonts w:cs="Calibri"/>
          <w:highlight w:val="magenta"/>
        </w:rPr>
        <w:t>Private support from individuals, foundations and corporations is a major source of operating revenue. The last five years the Garden’s annual fund has shown some fluctuation due to timing of the appeal and softening of the economy</w:t>
      </w:r>
      <w:r w:rsidR="002D7397" w:rsidRPr="00871F4A">
        <w:rPr>
          <w:rFonts w:cs="Calibri"/>
          <w:highlight w:val="magenta"/>
        </w:rPr>
        <w:t xml:space="preserve">.  </w:t>
      </w:r>
      <w:r w:rsidRPr="00871F4A">
        <w:rPr>
          <w:rFonts w:cs="Calibri"/>
          <w:highlight w:val="magenta"/>
        </w:rPr>
        <w:t>Given the on-the-ground progress of the Garden, we have projected increases in annual fund revenues in the near future.</w:t>
      </w:r>
    </w:p>
    <w:p w14:paraId="105C763C" w14:textId="77777777" w:rsidR="002832B9" w:rsidRPr="00AB4DFE" w:rsidRDefault="002832B9" w:rsidP="008312ED">
      <w:pPr>
        <w:ind w:left="720"/>
        <w:rPr>
          <w:rFonts w:cs="Calibri"/>
        </w:rPr>
      </w:pPr>
      <w:r w:rsidRPr="00AB4DFE">
        <w:rPr>
          <w:b/>
          <w:i/>
          <w:color w:val="948A54"/>
        </w:rPr>
        <w:t>Special Events</w:t>
      </w:r>
      <w:r w:rsidRPr="00AB4DFE">
        <w:rPr>
          <w:rFonts w:cs="Calibri"/>
          <w:b/>
          <w:i/>
        </w:rPr>
        <w:t xml:space="preserve"> - </w:t>
      </w:r>
      <w:r w:rsidRPr="00AB4DFE" w:rsidDel="00E07DAC">
        <w:rPr>
          <w:rFonts w:cs="Calibri"/>
        </w:rPr>
        <w:t xml:space="preserve">The Special Events are to generate revenue, but continued use of these three signature events is primarily intended to broaden awareness and foster opportunities to build relationships with potential members and donors. </w:t>
      </w:r>
      <w:r w:rsidRPr="00AB4DFE">
        <w:rPr>
          <w:rFonts w:cs="Calibri"/>
        </w:rPr>
        <w:t xml:space="preserve">Each event has a defined marketing role:  </w:t>
      </w:r>
    </w:p>
    <w:p w14:paraId="46309AE3" w14:textId="7A5B8518" w:rsidR="002832B9" w:rsidRPr="00AB4DFE" w:rsidRDefault="002832B9" w:rsidP="00A65F20">
      <w:pPr>
        <w:numPr>
          <w:ilvl w:val="0"/>
          <w:numId w:val="8"/>
        </w:numPr>
        <w:rPr>
          <w:rFonts w:cs="Calibri"/>
        </w:rPr>
      </w:pPr>
      <w:r w:rsidRPr="00AB4DFE">
        <w:rPr>
          <w:rFonts w:cs="Calibri"/>
        </w:rPr>
        <w:t>Party-in-the-Garden - structured to enable networking with potential donors and generate media attention. The 201</w:t>
      </w:r>
      <w:r w:rsidR="00B77EDC" w:rsidRPr="00AB4DFE">
        <w:rPr>
          <w:rFonts w:cs="Calibri"/>
        </w:rPr>
        <w:t>3</w:t>
      </w:r>
      <w:r w:rsidRPr="00AB4DFE">
        <w:rPr>
          <w:rFonts w:cs="Calibri"/>
        </w:rPr>
        <w:t xml:space="preserve"> </w:t>
      </w:r>
      <w:r w:rsidR="00B77EDC" w:rsidRPr="00AB4DFE">
        <w:rPr>
          <w:rFonts w:cs="Calibri"/>
        </w:rPr>
        <w:t>Hampton in the Heights party drew 450</w:t>
      </w:r>
      <w:r w:rsidRPr="00AB4DFE">
        <w:rPr>
          <w:rFonts w:cs="Calibri"/>
        </w:rPr>
        <w:t xml:space="preserve"> people and </w:t>
      </w:r>
      <w:r w:rsidR="00B77EDC" w:rsidRPr="00AB4DFE">
        <w:rPr>
          <w:rFonts w:cs="Calibri"/>
        </w:rPr>
        <w:t>was ranked the 3</w:t>
      </w:r>
      <w:r w:rsidR="00B77EDC" w:rsidRPr="00AB4DFE">
        <w:rPr>
          <w:rFonts w:cs="Calibri"/>
          <w:vertAlign w:val="superscript"/>
        </w:rPr>
        <w:t>rd</w:t>
      </w:r>
      <w:r w:rsidR="00B77EDC" w:rsidRPr="00AB4DFE">
        <w:rPr>
          <w:rFonts w:cs="Calibri"/>
        </w:rPr>
        <w:t xml:space="preserve"> best fundraising event by The Pittsburgh Post Gazette.</w:t>
      </w:r>
    </w:p>
    <w:p w14:paraId="51B2CE0E" w14:textId="45DE8C6F" w:rsidR="002832B9" w:rsidRPr="00AB4DFE" w:rsidRDefault="002832B9" w:rsidP="00A65F20">
      <w:pPr>
        <w:numPr>
          <w:ilvl w:val="0"/>
          <w:numId w:val="8"/>
        </w:numPr>
      </w:pPr>
      <w:r w:rsidRPr="00AB4DFE">
        <w:rPr>
          <w:rFonts w:cs="Calibri"/>
        </w:rPr>
        <w:t xml:space="preserve">Plant Sale </w:t>
      </w:r>
      <w:r w:rsidRPr="00AB4DFE">
        <w:t xml:space="preserve">- </w:t>
      </w:r>
      <w:r w:rsidR="00B77EDC" w:rsidRPr="00AB4DFE">
        <w:t>Run by volunteers, the annual plant sale gives local gardeners an</w:t>
      </w:r>
      <w:r w:rsidR="00AB4DFE" w:rsidRPr="00AB4DFE">
        <w:t xml:space="preserve"> opportunity to learn about new</w:t>
      </w:r>
      <w:r w:rsidR="00B77EDC" w:rsidRPr="00AB4DFE">
        <w:t>, unusual or rare plants that are hand selected by a team of local horticulturists.  This program generates a modest surplus for the Garden.</w:t>
      </w:r>
    </w:p>
    <w:p w14:paraId="5397D5E3" w14:textId="0019E7F9" w:rsidR="002832B9" w:rsidRPr="00AB4DFE" w:rsidRDefault="00B77EDC" w:rsidP="00A65F20">
      <w:pPr>
        <w:numPr>
          <w:ilvl w:val="0"/>
          <w:numId w:val="8"/>
        </w:numPr>
        <w:rPr>
          <w:rFonts w:cs="Calibri"/>
        </w:rPr>
      </w:pPr>
      <w:r w:rsidRPr="00AB4DFE">
        <w:rPr>
          <w:rFonts w:cs="Calibri"/>
        </w:rPr>
        <w:t xml:space="preserve">Garden Tour – For 17 </w:t>
      </w:r>
      <w:r w:rsidR="002832B9" w:rsidRPr="00AB4DFE">
        <w:rPr>
          <w:rFonts w:cs="Calibri"/>
        </w:rPr>
        <w:t xml:space="preserve">years, selected homeowners have opened their gardens. This year’s tour attracted over </w:t>
      </w:r>
      <w:r w:rsidRPr="00AB4DFE">
        <w:rPr>
          <w:rFonts w:cs="Calibri"/>
        </w:rPr>
        <w:t>6</w:t>
      </w:r>
      <w:r w:rsidR="002832B9" w:rsidRPr="00AB4DFE">
        <w:rPr>
          <w:rFonts w:cs="Calibri"/>
        </w:rPr>
        <w:t>00 attendees, which indicates its broader reach. Favorable publicity drives ticket sales.</w:t>
      </w:r>
    </w:p>
    <w:p w14:paraId="00A4C4F5" w14:textId="093CB07A" w:rsidR="002D7397" w:rsidRPr="00AB4DFE" w:rsidRDefault="002D7397" w:rsidP="00A65F20">
      <w:pPr>
        <w:numPr>
          <w:ilvl w:val="0"/>
          <w:numId w:val="8"/>
        </w:numPr>
        <w:rPr>
          <w:rFonts w:cs="Calibri"/>
        </w:rPr>
      </w:pPr>
      <w:r w:rsidRPr="00AB4DFE">
        <w:rPr>
          <w:rFonts w:cs="Calibri"/>
        </w:rPr>
        <w:t>In 2014 the Garden is piloting a Garden to Table program which will bring some of Pittsburgh’s best chefs to the Garden’s site to host intimate dinner events.</w:t>
      </w:r>
    </w:p>
    <w:tbl>
      <w:tblPr>
        <w:tblW w:w="5310" w:type="pct"/>
        <w:tblInd w:w="-252" w:type="dxa"/>
        <w:tblLayout w:type="fixed"/>
        <w:tblLook w:val="0000" w:firstRow="0" w:lastRow="0" w:firstColumn="0" w:lastColumn="0" w:noHBand="0" w:noVBand="0"/>
      </w:tblPr>
      <w:tblGrid>
        <w:gridCol w:w="1876"/>
        <w:gridCol w:w="1184"/>
        <w:gridCol w:w="1186"/>
        <w:gridCol w:w="1186"/>
        <w:gridCol w:w="1184"/>
        <w:gridCol w:w="1186"/>
        <w:gridCol w:w="1186"/>
        <w:gridCol w:w="1182"/>
      </w:tblGrid>
      <w:tr w:rsidR="00AB4DFE" w:rsidRPr="00C55A63" w14:paraId="1C2B6CDA" w14:textId="77777777" w:rsidTr="00AB4DFE">
        <w:trPr>
          <w:trHeight w:val="280"/>
        </w:trPr>
        <w:tc>
          <w:tcPr>
            <w:tcW w:w="923" w:type="pct"/>
            <w:tcBorders>
              <w:top w:val="single" w:sz="4" w:space="0" w:color="auto"/>
              <w:left w:val="single" w:sz="4" w:space="0" w:color="auto"/>
              <w:bottom w:val="single" w:sz="4" w:space="0" w:color="auto"/>
              <w:right w:val="single" w:sz="4" w:space="0" w:color="auto"/>
            </w:tcBorders>
            <w:noWrap/>
            <w:vAlign w:val="bottom"/>
          </w:tcPr>
          <w:p w14:paraId="0CA9376A" w14:textId="77777777" w:rsidR="00EB5E76" w:rsidRPr="00C55A63" w:rsidRDefault="00EB5E76" w:rsidP="00EB5E76">
            <w:pPr>
              <w:spacing w:after="0" w:line="240" w:lineRule="auto"/>
              <w:rPr>
                <w:rFonts w:eastAsia="Times New Roman"/>
                <w:b/>
                <w:sz w:val="20"/>
                <w:szCs w:val="20"/>
                <w:lang w:eastAsia="en-US"/>
              </w:rPr>
            </w:pPr>
            <w:r w:rsidRPr="00C55A63">
              <w:rPr>
                <w:rFonts w:eastAsia="Times New Roman"/>
                <w:b/>
                <w:sz w:val="20"/>
                <w:szCs w:val="20"/>
                <w:lang w:eastAsia="en-US"/>
              </w:rPr>
              <w:t>Net Income</w:t>
            </w:r>
          </w:p>
        </w:tc>
        <w:tc>
          <w:tcPr>
            <w:tcW w:w="582" w:type="pct"/>
            <w:tcBorders>
              <w:top w:val="single" w:sz="4" w:space="0" w:color="auto"/>
              <w:left w:val="nil"/>
              <w:bottom w:val="single" w:sz="4" w:space="0" w:color="auto"/>
              <w:right w:val="single" w:sz="4" w:space="0" w:color="auto"/>
            </w:tcBorders>
            <w:noWrap/>
            <w:vAlign w:val="bottom"/>
          </w:tcPr>
          <w:p w14:paraId="52BF9328" w14:textId="05BE5C4A" w:rsidR="00EB5E76" w:rsidRPr="00C55A63" w:rsidRDefault="00EB5E76" w:rsidP="00EB5E76">
            <w:pPr>
              <w:spacing w:after="0" w:line="240" w:lineRule="auto"/>
              <w:jc w:val="center"/>
              <w:rPr>
                <w:rFonts w:eastAsia="Times New Roman"/>
                <w:b/>
                <w:color w:val="000000"/>
                <w:sz w:val="20"/>
                <w:szCs w:val="20"/>
                <w:lang w:eastAsia="en-US"/>
              </w:rPr>
            </w:pPr>
            <w:r w:rsidRPr="00C55A63">
              <w:rPr>
                <w:rFonts w:eastAsia="Times New Roman"/>
                <w:b/>
                <w:color w:val="000000"/>
                <w:sz w:val="20"/>
                <w:szCs w:val="20"/>
                <w:lang w:eastAsia="en-US"/>
              </w:rPr>
              <w:t>2008 Act</w:t>
            </w:r>
            <w:r w:rsidR="00AB4DFE" w:rsidRPr="00C55A63">
              <w:rPr>
                <w:rFonts w:eastAsia="Times New Roman"/>
                <w:b/>
                <w:color w:val="000000"/>
                <w:sz w:val="20"/>
                <w:szCs w:val="20"/>
                <w:lang w:eastAsia="en-US"/>
              </w:rPr>
              <w:t>ual</w:t>
            </w:r>
          </w:p>
        </w:tc>
        <w:tc>
          <w:tcPr>
            <w:tcW w:w="583" w:type="pct"/>
            <w:tcBorders>
              <w:top w:val="single" w:sz="4" w:space="0" w:color="auto"/>
              <w:left w:val="nil"/>
              <w:bottom w:val="single" w:sz="4" w:space="0" w:color="auto"/>
              <w:right w:val="single" w:sz="4" w:space="0" w:color="auto"/>
            </w:tcBorders>
            <w:noWrap/>
            <w:vAlign w:val="bottom"/>
          </w:tcPr>
          <w:p w14:paraId="1A7D4179" w14:textId="1BD6CBE5" w:rsidR="00EB5E76" w:rsidRPr="00C55A63" w:rsidRDefault="00EB5E76" w:rsidP="00EB5E76">
            <w:pPr>
              <w:spacing w:after="0" w:line="240" w:lineRule="auto"/>
              <w:jc w:val="center"/>
              <w:rPr>
                <w:rFonts w:eastAsia="Times New Roman"/>
                <w:b/>
                <w:color w:val="000000"/>
                <w:sz w:val="20"/>
                <w:szCs w:val="20"/>
                <w:lang w:eastAsia="en-US"/>
              </w:rPr>
            </w:pPr>
            <w:r w:rsidRPr="00C55A63">
              <w:rPr>
                <w:rFonts w:eastAsia="Times New Roman"/>
                <w:b/>
                <w:color w:val="000000"/>
                <w:sz w:val="20"/>
                <w:szCs w:val="20"/>
                <w:lang w:eastAsia="en-US"/>
              </w:rPr>
              <w:t xml:space="preserve">2009 </w:t>
            </w:r>
            <w:r w:rsidR="00AB4DFE" w:rsidRPr="00C55A63">
              <w:rPr>
                <w:rFonts w:eastAsia="Times New Roman"/>
                <w:b/>
                <w:color w:val="000000"/>
                <w:sz w:val="20"/>
                <w:szCs w:val="20"/>
                <w:lang w:eastAsia="en-US"/>
              </w:rPr>
              <w:t>Actual</w:t>
            </w:r>
          </w:p>
        </w:tc>
        <w:tc>
          <w:tcPr>
            <w:tcW w:w="583" w:type="pct"/>
            <w:tcBorders>
              <w:top w:val="single" w:sz="4" w:space="0" w:color="auto"/>
              <w:left w:val="nil"/>
              <w:bottom w:val="single" w:sz="4" w:space="0" w:color="auto"/>
              <w:right w:val="single" w:sz="4" w:space="0" w:color="auto"/>
            </w:tcBorders>
            <w:noWrap/>
            <w:vAlign w:val="bottom"/>
          </w:tcPr>
          <w:p w14:paraId="52456D90" w14:textId="5BAD5967" w:rsidR="00EB5E76" w:rsidRPr="00C55A63" w:rsidRDefault="00EB5E76" w:rsidP="00EB5E76">
            <w:pPr>
              <w:spacing w:after="0" w:line="240" w:lineRule="auto"/>
              <w:jc w:val="center"/>
              <w:rPr>
                <w:rFonts w:eastAsia="Times New Roman"/>
                <w:b/>
                <w:color w:val="000000"/>
                <w:sz w:val="20"/>
                <w:szCs w:val="20"/>
                <w:lang w:eastAsia="en-US"/>
              </w:rPr>
            </w:pPr>
            <w:r w:rsidRPr="00C55A63">
              <w:rPr>
                <w:rFonts w:eastAsia="Times New Roman"/>
                <w:b/>
                <w:color w:val="000000"/>
                <w:sz w:val="20"/>
                <w:szCs w:val="20"/>
                <w:lang w:eastAsia="en-US"/>
              </w:rPr>
              <w:t xml:space="preserve">2010 </w:t>
            </w:r>
            <w:r w:rsidR="00AB4DFE" w:rsidRPr="00C55A63">
              <w:rPr>
                <w:rFonts w:eastAsia="Times New Roman"/>
                <w:b/>
                <w:color w:val="000000"/>
                <w:sz w:val="20"/>
                <w:szCs w:val="20"/>
                <w:lang w:eastAsia="en-US"/>
              </w:rPr>
              <w:t>Actual</w:t>
            </w:r>
          </w:p>
        </w:tc>
        <w:tc>
          <w:tcPr>
            <w:tcW w:w="582" w:type="pct"/>
            <w:tcBorders>
              <w:top w:val="single" w:sz="4" w:space="0" w:color="auto"/>
              <w:left w:val="nil"/>
              <w:bottom w:val="single" w:sz="4" w:space="0" w:color="auto"/>
              <w:right w:val="single" w:sz="4" w:space="0" w:color="auto"/>
            </w:tcBorders>
            <w:noWrap/>
            <w:vAlign w:val="bottom"/>
          </w:tcPr>
          <w:p w14:paraId="4C890667" w14:textId="0530EE13" w:rsidR="00EB5E76" w:rsidRPr="00C55A63" w:rsidRDefault="00EB5E76" w:rsidP="00EB5E76">
            <w:pPr>
              <w:spacing w:after="0" w:line="240" w:lineRule="auto"/>
              <w:jc w:val="center"/>
              <w:rPr>
                <w:rFonts w:eastAsia="Times New Roman"/>
                <w:b/>
                <w:color w:val="000000"/>
                <w:sz w:val="20"/>
                <w:szCs w:val="20"/>
                <w:lang w:eastAsia="en-US"/>
              </w:rPr>
            </w:pPr>
            <w:r w:rsidRPr="00C55A63">
              <w:rPr>
                <w:rFonts w:eastAsia="Times New Roman"/>
                <w:b/>
                <w:color w:val="000000"/>
                <w:sz w:val="20"/>
                <w:szCs w:val="20"/>
                <w:lang w:eastAsia="en-US"/>
              </w:rPr>
              <w:t xml:space="preserve">2011 </w:t>
            </w:r>
            <w:r w:rsidR="00AB4DFE" w:rsidRPr="00C55A63">
              <w:rPr>
                <w:rFonts w:eastAsia="Times New Roman"/>
                <w:b/>
                <w:color w:val="000000"/>
                <w:sz w:val="20"/>
                <w:szCs w:val="20"/>
                <w:lang w:eastAsia="en-US"/>
              </w:rPr>
              <w:t>Actual</w:t>
            </w:r>
          </w:p>
        </w:tc>
        <w:tc>
          <w:tcPr>
            <w:tcW w:w="583" w:type="pct"/>
            <w:tcBorders>
              <w:top w:val="single" w:sz="4" w:space="0" w:color="auto"/>
              <w:left w:val="nil"/>
              <w:bottom w:val="single" w:sz="4" w:space="0" w:color="auto"/>
              <w:right w:val="single" w:sz="4" w:space="0" w:color="auto"/>
            </w:tcBorders>
            <w:vAlign w:val="bottom"/>
          </w:tcPr>
          <w:p w14:paraId="3FC77622" w14:textId="01FDC82F" w:rsidR="00EB5E76" w:rsidRPr="00C55A63" w:rsidRDefault="00EB5E76" w:rsidP="00EB5E76">
            <w:pPr>
              <w:spacing w:after="0" w:line="240" w:lineRule="auto"/>
              <w:jc w:val="center"/>
              <w:rPr>
                <w:rFonts w:eastAsia="Times New Roman"/>
                <w:b/>
                <w:color w:val="000000"/>
                <w:sz w:val="20"/>
                <w:szCs w:val="20"/>
                <w:lang w:eastAsia="en-US"/>
              </w:rPr>
            </w:pPr>
            <w:r w:rsidRPr="00C55A63">
              <w:rPr>
                <w:rFonts w:eastAsia="Times New Roman"/>
                <w:b/>
                <w:color w:val="000000"/>
                <w:sz w:val="20"/>
                <w:szCs w:val="20"/>
                <w:lang w:eastAsia="en-US"/>
              </w:rPr>
              <w:t xml:space="preserve">2012 </w:t>
            </w:r>
            <w:r w:rsidR="00AB4DFE" w:rsidRPr="00C55A63">
              <w:rPr>
                <w:rFonts w:eastAsia="Times New Roman"/>
                <w:b/>
                <w:color w:val="000000"/>
                <w:sz w:val="20"/>
                <w:szCs w:val="20"/>
                <w:lang w:eastAsia="en-US"/>
              </w:rPr>
              <w:t>Actual</w:t>
            </w:r>
          </w:p>
        </w:tc>
        <w:tc>
          <w:tcPr>
            <w:tcW w:w="583" w:type="pct"/>
            <w:tcBorders>
              <w:top w:val="single" w:sz="4" w:space="0" w:color="auto"/>
              <w:left w:val="nil"/>
              <w:bottom w:val="single" w:sz="4" w:space="0" w:color="auto"/>
              <w:right w:val="single" w:sz="4" w:space="0" w:color="auto"/>
            </w:tcBorders>
            <w:vAlign w:val="bottom"/>
          </w:tcPr>
          <w:p w14:paraId="620BD296" w14:textId="0463614A" w:rsidR="00EB5E76" w:rsidRPr="00C55A63" w:rsidRDefault="00EB5E76" w:rsidP="00EB5E76">
            <w:pPr>
              <w:spacing w:after="0" w:line="240" w:lineRule="auto"/>
              <w:jc w:val="center"/>
              <w:rPr>
                <w:rFonts w:eastAsia="Times New Roman"/>
                <w:b/>
                <w:color w:val="000000"/>
                <w:sz w:val="20"/>
                <w:szCs w:val="20"/>
                <w:lang w:eastAsia="en-US"/>
              </w:rPr>
            </w:pPr>
            <w:r w:rsidRPr="00C55A63">
              <w:rPr>
                <w:rFonts w:eastAsia="Times New Roman"/>
                <w:b/>
                <w:color w:val="000000"/>
                <w:sz w:val="20"/>
                <w:szCs w:val="20"/>
                <w:lang w:eastAsia="en-US"/>
              </w:rPr>
              <w:t xml:space="preserve">2013 </w:t>
            </w:r>
            <w:r w:rsidR="00AB4DFE" w:rsidRPr="00C55A63">
              <w:rPr>
                <w:rFonts w:eastAsia="Times New Roman"/>
                <w:b/>
                <w:color w:val="000000"/>
                <w:sz w:val="20"/>
                <w:szCs w:val="20"/>
                <w:lang w:eastAsia="en-US"/>
              </w:rPr>
              <w:t>Actual</w:t>
            </w:r>
          </w:p>
        </w:tc>
        <w:tc>
          <w:tcPr>
            <w:tcW w:w="583" w:type="pct"/>
            <w:tcBorders>
              <w:top w:val="single" w:sz="4" w:space="0" w:color="auto"/>
              <w:left w:val="nil"/>
              <w:bottom w:val="single" w:sz="4" w:space="0" w:color="auto"/>
              <w:right w:val="single" w:sz="4" w:space="0" w:color="auto"/>
            </w:tcBorders>
            <w:vAlign w:val="bottom"/>
          </w:tcPr>
          <w:p w14:paraId="7A9AB555" w14:textId="77777777" w:rsidR="00EB5E76" w:rsidRPr="00C55A63" w:rsidRDefault="00EB5E76" w:rsidP="00EB5E76">
            <w:pPr>
              <w:spacing w:after="0" w:line="240" w:lineRule="auto"/>
              <w:jc w:val="center"/>
              <w:rPr>
                <w:rFonts w:eastAsia="Times New Roman"/>
                <w:b/>
                <w:color w:val="000000"/>
                <w:sz w:val="20"/>
                <w:szCs w:val="20"/>
                <w:lang w:eastAsia="en-US"/>
              </w:rPr>
            </w:pPr>
            <w:r w:rsidRPr="00C55A63">
              <w:rPr>
                <w:rFonts w:eastAsia="Times New Roman"/>
                <w:b/>
                <w:color w:val="000000"/>
                <w:sz w:val="20"/>
                <w:szCs w:val="20"/>
                <w:lang w:eastAsia="en-US"/>
              </w:rPr>
              <w:t>2014 Budget</w:t>
            </w:r>
          </w:p>
        </w:tc>
      </w:tr>
      <w:tr w:rsidR="00AB4DFE" w:rsidRPr="00AB4DFE" w14:paraId="1327D04B" w14:textId="77777777" w:rsidTr="00C55A63">
        <w:trPr>
          <w:trHeight w:val="280"/>
        </w:trPr>
        <w:tc>
          <w:tcPr>
            <w:tcW w:w="923" w:type="pct"/>
            <w:tcBorders>
              <w:top w:val="single" w:sz="4" w:space="0" w:color="auto"/>
              <w:left w:val="single" w:sz="4" w:space="0" w:color="auto"/>
              <w:bottom w:val="single" w:sz="4" w:space="0" w:color="auto"/>
              <w:right w:val="single" w:sz="4" w:space="0" w:color="auto"/>
            </w:tcBorders>
            <w:noWrap/>
          </w:tcPr>
          <w:p w14:paraId="48FB9B1F"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Party-in-the-Garden</w:t>
            </w:r>
          </w:p>
        </w:tc>
        <w:tc>
          <w:tcPr>
            <w:tcW w:w="582" w:type="pct"/>
            <w:tcBorders>
              <w:top w:val="nil"/>
              <w:left w:val="nil"/>
              <w:bottom w:val="single" w:sz="4" w:space="0" w:color="auto"/>
              <w:right w:val="single" w:sz="4" w:space="0" w:color="auto"/>
            </w:tcBorders>
            <w:noWrap/>
          </w:tcPr>
          <w:p w14:paraId="777AC961" w14:textId="40B8A112"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$80,816</w:t>
            </w:r>
          </w:p>
        </w:tc>
        <w:tc>
          <w:tcPr>
            <w:tcW w:w="583" w:type="pct"/>
            <w:tcBorders>
              <w:top w:val="nil"/>
              <w:left w:val="nil"/>
              <w:bottom w:val="single" w:sz="4" w:space="0" w:color="auto"/>
              <w:right w:val="single" w:sz="4" w:space="0" w:color="auto"/>
            </w:tcBorders>
            <w:noWrap/>
          </w:tcPr>
          <w:p w14:paraId="3C8C7544" w14:textId="06080F00"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$45,598</w:t>
            </w:r>
          </w:p>
        </w:tc>
        <w:tc>
          <w:tcPr>
            <w:tcW w:w="583" w:type="pct"/>
            <w:tcBorders>
              <w:top w:val="nil"/>
              <w:left w:val="nil"/>
              <w:bottom w:val="single" w:sz="4" w:space="0" w:color="auto"/>
              <w:right w:val="single" w:sz="4" w:space="0" w:color="auto"/>
            </w:tcBorders>
            <w:noWrap/>
          </w:tcPr>
          <w:p w14:paraId="737B8240" w14:textId="7E343635"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$55,651</w:t>
            </w:r>
          </w:p>
        </w:tc>
        <w:tc>
          <w:tcPr>
            <w:tcW w:w="582" w:type="pct"/>
            <w:tcBorders>
              <w:top w:val="nil"/>
              <w:left w:val="nil"/>
              <w:bottom w:val="single" w:sz="4" w:space="0" w:color="auto"/>
              <w:right w:val="single" w:sz="4" w:space="0" w:color="auto"/>
            </w:tcBorders>
            <w:noWrap/>
          </w:tcPr>
          <w:p w14:paraId="6440B534"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$36,498</w:t>
            </w:r>
          </w:p>
        </w:tc>
        <w:tc>
          <w:tcPr>
            <w:tcW w:w="583" w:type="pct"/>
            <w:tcBorders>
              <w:top w:val="nil"/>
              <w:left w:val="nil"/>
              <w:bottom w:val="single" w:sz="4" w:space="0" w:color="auto"/>
              <w:right w:val="single" w:sz="4" w:space="0" w:color="auto"/>
            </w:tcBorders>
          </w:tcPr>
          <w:p w14:paraId="21747192" w14:textId="77777777" w:rsidR="00EB5E76" w:rsidRPr="00AB4DFE" w:rsidRDefault="00EB5E76" w:rsidP="00C55A63">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$58,971</w:t>
            </w:r>
          </w:p>
        </w:tc>
        <w:tc>
          <w:tcPr>
            <w:tcW w:w="583" w:type="pct"/>
            <w:tcBorders>
              <w:top w:val="nil"/>
              <w:left w:val="nil"/>
              <w:bottom w:val="single" w:sz="4" w:space="0" w:color="auto"/>
              <w:right w:val="single" w:sz="4" w:space="0" w:color="auto"/>
            </w:tcBorders>
          </w:tcPr>
          <w:p w14:paraId="0B35B42D" w14:textId="77777777" w:rsidR="00EB5E76" w:rsidRPr="00AB4DFE" w:rsidRDefault="00EB5E76" w:rsidP="00C55A63">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$66,741</w:t>
            </w:r>
          </w:p>
        </w:tc>
        <w:tc>
          <w:tcPr>
            <w:tcW w:w="583" w:type="pct"/>
            <w:tcBorders>
              <w:top w:val="nil"/>
              <w:left w:val="nil"/>
              <w:bottom w:val="single" w:sz="4" w:space="0" w:color="auto"/>
              <w:right w:val="single" w:sz="4" w:space="0" w:color="auto"/>
            </w:tcBorders>
          </w:tcPr>
          <w:p w14:paraId="264DD66D" w14:textId="77777777" w:rsidR="00EB5E76" w:rsidRPr="00AB4DFE" w:rsidRDefault="00EB5E76" w:rsidP="00C55A63">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$64,715</w:t>
            </w:r>
          </w:p>
        </w:tc>
      </w:tr>
      <w:tr w:rsidR="00AB4DFE" w:rsidRPr="00AB4DFE" w14:paraId="786A0F6D" w14:textId="77777777" w:rsidTr="00C55A63">
        <w:trPr>
          <w:trHeight w:val="280"/>
        </w:trPr>
        <w:tc>
          <w:tcPr>
            <w:tcW w:w="923" w:type="pct"/>
            <w:tcBorders>
              <w:top w:val="single" w:sz="4" w:space="0" w:color="auto"/>
              <w:left w:val="single" w:sz="4" w:space="0" w:color="auto"/>
              <w:bottom w:val="single" w:sz="4" w:space="0" w:color="auto"/>
              <w:right w:val="single" w:sz="4" w:space="0" w:color="auto"/>
            </w:tcBorders>
          </w:tcPr>
          <w:p w14:paraId="796E85AA" w14:textId="77777777" w:rsidR="00EB5E76" w:rsidRPr="00AB4DFE" w:rsidRDefault="00EB5E76" w:rsidP="00C55A63">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Plant Sale</w:t>
            </w:r>
          </w:p>
        </w:tc>
        <w:tc>
          <w:tcPr>
            <w:tcW w:w="582" w:type="pct"/>
            <w:tcBorders>
              <w:top w:val="nil"/>
              <w:left w:val="nil"/>
              <w:bottom w:val="single" w:sz="4" w:space="0" w:color="auto"/>
              <w:right w:val="single" w:sz="4" w:space="0" w:color="auto"/>
            </w:tcBorders>
          </w:tcPr>
          <w:p w14:paraId="200AC258" w14:textId="34108CD6" w:rsidR="00EB5E76" w:rsidRPr="00AB4DFE" w:rsidRDefault="00EB5E76" w:rsidP="00C55A63">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10,570</w:t>
            </w:r>
          </w:p>
        </w:tc>
        <w:tc>
          <w:tcPr>
            <w:tcW w:w="583" w:type="pct"/>
            <w:tcBorders>
              <w:top w:val="nil"/>
              <w:left w:val="nil"/>
              <w:bottom w:val="single" w:sz="4" w:space="0" w:color="auto"/>
              <w:right w:val="single" w:sz="4" w:space="0" w:color="auto"/>
            </w:tcBorders>
          </w:tcPr>
          <w:p w14:paraId="57CE7FE9" w14:textId="79F7B1B3" w:rsidR="00EB5E76" w:rsidRPr="00AB4DFE" w:rsidRDefault="00EB5E76" w:rsidP="00C55A63">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13,325</w:t>
            </w:r>
          </w:p>
        </w:tc>
        <w:tc>
          <w:tcPr>
            <w:tcW w:w="583" w:type="pct"/>
            <w:tcBorders>
              <w:top w:val="nil"/>
              <w:left w:val="nil"/>
              <w:bottom w:val="single" w:sz="4" w:space="0" w:color="auto"/>
              <w:right w:val="single" w:sz="4" w:space="0" w:color="auto"/>
            </w:tcBorders>
          </w:tcPr>
          <w:p w14:paraId="280DF499" w14:textId="2E691691" w:rsidR="00EB5E76" w:rsidRPr="00AB4DFE" w:rsidRDefault="00EB5E76" w:rsidP="00C55A63">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14,231</w:t>
            </w:r>
          </w:p>
        </w:tc>
        <w:tc>
          <w:tcPr>
            <w:tcW w:w="582" w:type="pct"/>
            <w:tcBorders>
              <w:top w:val="nil"/>
              <w:left w:val="nil"/>
              <w:bottom w:val="single" w:sz="4" w:space="0" w:color="auto"/>
              <w:right w:val="single" w:sz="4" w:space="0" w:color="auto"/>
            </w:tcBorders>
          </w:tcPr>
          <w:p w14:paraId="3A6D5B16" w14:textId="77777777" w:rsidR="00EB5E76" w:rsidRPr="00AB4DFE" w:rsidRDefault="00EB5E76" w:rsidP="00C55A63">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1,012</w:t>
            </w:r>
          </w:p>
        </w:tc>
        <w:tc>
          <w:tcPr>
            <w:tcW w:w="583" w:type="pct"/>
            <w:tcBorders>
              <w:top w:val="nil"/>
              <w:left w:val="nil"/>
              <w:bottom w:val="single" w:sz="4" w:space="0" w:color="auto"/>
              <w:right w:val="single" w:sz="4" w:space="0" w:color="auto"/>
            </w:tcBorders>
            <w:noWrap/>
          </w:tcPr>
          <w:p w14:paraId="104C3C1A" w14:textId="739803E9"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17,290</w:t>
            </w:r>
          </w:p>
        </w:tc>
        <w:tc>
          <w:tcPr>
            <w:tcW w:w="583" w:type="pct"/>
            <w:tcBorders>
              <w:top w:val="nil"/>
              <w:left w:val="nil"/>
              <w:bottom w:val="single" w:sz="4" w:space="0" w:color="auto"/>
              <w:right w:val="single" w:sz="4" w:space="0" w:color="auto"/>
            </w:tcBorders>
          </w:tcPr>
          <w:p w14:paraId="57AA7481"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(1,422)</w:t>
            </w:r>
          </w:p>
        </w:tc>
        <w:tc>
          <w:tcPr>
            <w:tcW w:w="583" w:type="pct"/>
            <w:tcBorders>
              <w:top w:val="nil"/>
              <w:left w:val="nil"/>
              <w:bottom w:val="single" w:sz="4" w:space="0" w:color="auto"/>
              <w:right w:val="single" w:sz="4" w:space="0" w:color="auto"/>
            </w:tcBorders>
          </w:tcPr>
          <w:p w14:paraId="41446882"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20,403</w:t>
            </w:r>
          </w:p>
        </w:tc>
      </w:tr>
      <w:tr w:rsidR="00AB4DFE" w:rsidRPr="00AB4DFE" w14:paraId="590916D2" w14:textId="77777777" w:rsidTr="00C55A63">
        <w:trPr>
          <w:trHeight w:val="280"/>
        </w:trPr>
        <w:tc>
          <w:tcPr>
            <w:tcW w:w="923" w:type="pct"/>
            <w:tcBorders>
              <w:top w:val="single" w:sz="4" w:space="0" w:color="auto"/>
              <w:left w:val="single" w:sz="4" w:space="0" w:color="auto"/>
              <w:bottom w:val="single" w:sz="4" w:space="0" w:color="auto"/>
              <w:right w:val="single" w:sz="4" w:space="0" w:color="auto"/>
            </w:tcBorders>
            <w:noWrap/>
          </w:tcPr>
          <w:p w14:paraId="17DEBE63"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Garden Tour</w:t>
            </w:r>
          </w:p>
        </w:tc>
        <w:tc>
          <w:tcPr>
            <w:tcW w:w="582" w:type="pct"/>
            <w:tcBorders>
              <w:top w:val="nil"/>
              <w:left w:val="nil"/>
              <w:bottom w:val="single" w:sz="4" w:space="0" w:color="auto"/>
              <w:right w:val="single" w:sz="4" w:space="0" w:color="auto"/>
            </w:tcBorders>
            <w:noWrap/>
          </w:tcPr>
          <w:p w14:paraId="573AA41F" w14:textId="109379F1"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16,588</w:t>
            </w:r>
          </w:p>
        </w:tc>
        <w:tc>
          <w:tcPr>
            <w:tcW w:w="583" w:type="pct"/>
            <w:tcBorders>
              <w:top w:val="nil"/>
              <w:left w:val="nil"/>
              <w:bottom w:val="single" w:sz="4" w:space="0" w:color="auto"/>
              <w:right w:val="single" w:sz="4" w:space="0" w:color="auto"/>
            </w:tcBorders>
            <w:noWrap/>
          </w:tcPr>
          <w:p w14:paraId="7FB71006" w14:textId="04B9CE0C"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20,566</w:t>
            </w:r>
          </w:p>
        </w:tc>
        <w:tc>
          <w:tcPr>
            <w:tcW w:w="583" w:type="pct"/>
            <w:tcBorders>
              <w:top w:val="nil"/>
              <w:left w:val="nil"/>
              <w:bottom w:val="single" w:sz="4" w:space="0" w:color="auto"/>
              <w:right w:val="single" w:sz="4" w:space="0" w:color="auto"/>
            </w:tcBorders>
            <w:noWrap/>
          </w:tcPr>
          <w:p w14:paraId="2CEEC36C" w14:textId="67225E60"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16,043</w:t>
            </w:r>
          </w:p>
        </w:tc>
        <w:tc>
          <w:tcPr>
            <w:tcW w:w="582" w:type="pct"/>
            <w:tcBorders>
              <w:top w:val="nil"/>
              <w:left w:val="nil"/>
              <w:bottom w:val="single" w:sz="4" w:space="0" w:color="auto"/>
              <w:right w:val="single" w:sz="4" w:space="0" w:color="auto"/>
            </w:tcBorders>
            <w:noWrap/>
          </w:tcPr>
          <w:p w14:paraId="5ECBC8D8"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24,389</w:t>
            </w:r>
          </w:p>
        </w:tc>
        <w:tc>
          <w:tcPr>
            <w:tcW w:w="583" w:type="pct"/>
            <w:tcBorders>
              <w:top w:val="nil"/>
              <w:left w:val="nil"/>
              <w:bottom w:val="single" w:sz="4" w:space="0" w:color="auto"/>
              <w:right w:val="single" w:sz="4" w:space="0" w:color="auto"/>
            </w:tcBorders>
            <w:noWrap/>
          </w:tcPr>
          <w:p w14:paraId="4AE4F2AA" w14:textId="29DAEC0B"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34,700</w:t>
            </w:r>
          </w:p>
        </w:tc>
        <w:tc>
          <w:tcPr>
            <w:tcW w:w="583" w:type="pct"/>
            <w:tcBorders>
              <w:top w:val="nil"/>
              <w:left w:val="nil"/>
              <w:bottom w:val="single" w:sz="4" w:space="0" w:color="auto"/>
              <w:right w:val="single" w:sz="4" w:space="0" w:color="auto"/>
            </w:tcBorders>
          </w:tcPr>
          <w:p w14:paraId="4C3E48B0"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26.206</w:t>
            </w:r>
          </w:p>
        </w:tc>
        <w:tc>
          <w:tcPr>
            <w:tcW w:w="583" w:type="pct"/>
            <w:tcBorders>
              <w:top w:val="nil"/>
              <w:left w:val="nil"/>
              <w:bottom w:val="single" w:sz="4" w:space="0" w:color="auto"/>
              <w:right w:val="single" w:sz="4" w:space="0" w:color="auto"/>
            </w:tcBorders>
          </w:tcPr>
          <w:p w14:paraId="0C77551E"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31,087</w:t>
            </w:r>
          </w:p>
        </w:tc>
      </w:tr>
      <w:tr w:rsidR="00AB4DFE" w:rsidRPr="00AB4DFE" w14:paraId="3D1C20D9" w14:textId="77777777" w:rsidTr="00C55A63">
        <w:trPr>
          <w:trHeight w:val="280"/>
        </w:trPr>
        <w:tc>
          <w:tcPr>
            <w:tcW w:w="923" w:type="pct"/>
            <w:tcBorders>
              <w:top w:val="single" w:sz="4" w:space="0" w:color="auto"/>
              <w:left w:val="single" w:sz="4" w:space="0" w:color="auto"/>
              <w:bottom w:val="single" w:sz="4" w:space="0" w:color="auto"/>
              <w:right w:val="single" w:sz="4" w:space="0" w:color="auto"/>
            </w:tcBorders>
            <w:noWrap/>
          </w:tcPr>
          <w:p w14:paraId="4CBD5599"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Garden to Table</w:t>
            </w:r>
          </w:p>
        </w:tc>
        <w:tc>
          <w:tcPr>
            <w:tcW w:w="582" w:type="pct"/>
            <w:tcBorders>
              <w:top w:val="single" w:sz="4" w:space="0" w:color="auto"/>
              <w:left w:val="single" w:sz="4" w:space="0" w:color="auto"/>
              <w:bottom w:val="single" w:sz="4" w:space="0" w:color="auto"/>
              <w:right w:val="single" w:sz="4" w:space="0" w:color="auto"/>
            </w:tcBorders>
            <w:noWrap/>
          </w:tcPr>
          <w:p w14:paraId="1689AA39"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0</w:t>
            </w:r>
          </w:p>
        </w:tc>
        <w:tc>
          <w:tcPr>
            <w:tcW w:w="583" w:type="pct"/>
            <w:tcBorders>
              <w:top w:val="single" w:sz="4" w:space="0" w:color="auto"/>
              <w:left w:val="nil"/>
              <w:bottom w:val="single" w:sz="4" w:space="0" w:color="auto"/>
              <w:right w:val="single" w:sz="4" w:space="0" w:color="auto"/>
            </w:tcBorders>
            <w:noWrap/>
          </w:tcPr>
          <w:p w14:paraId="3A5405CE"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0</w:t>
            </w:r>
          </w:p>
        </w:tc>
        <w:tc>
          <w:tcPr>
            <w:tcW w:w="583" w:type="pct"/>
            <w:tcBorders>
              <w:top w:val="single" w:sz="4" w:space="0" w:color="auto"/>
              <w:left w:val="nil"/>
              <w:bottom w:val="single" w:sz="4" w:space="0" w:color="auto"/>
              <w:right w:val="single" w:sz="4" w:space="0" w:color="auto"/>
            </w:tcBorders>
            <w:noWrap/>
          </w:tcPr>
          <w:p w14:paraId="446F730C"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0</w:t>
            </w:r>
          </w:p>
        </w:tc>
        <w:tc>
          <w:tcPr>
            <w:tcW w:w="582" w:type="pct"/>
            <w:tcBorders>
              <w:top w:val="single" w:sz="4" w:space="0" w:color="auto"/>
              <w:left w:val="nil"/>
              <w:bottom w:val="single" w:sz="4" w:space="0" w:color="auto"/>
              <w:right w:val="single" w:sz="4" w:space="0" w:color="auto"/>
            </w:tcBorders>
            <w:noWrap/>
          </w:tcPr>
          <w:p w14:paraId="029D6A94"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0</w:t>
            </w:r>
          </w:p>
        </w:tc>
        <w:tc>
          <w:tcPr>
            <w:tcW w:w="583" w:type="pct"/>
            <w:tcBorders>
              <w:top w:val="single" w:sz="4" w:space="0" w:color="auto"/>
              <w:left w:val="nil"/>
              <w:bottom w:val="single" w:sz="4" w:space="0" w:color="auto"/>
              <w:right w:val="single" w:sz="4" w:space="0" w:color="auto"/>
            </w:tcBorders>
            <w:noWrap/>
          </w:tcPr>
          <w:p w14:paraId="6C0E73B9"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0</w:t>
            </w:r>
          </w:p>
        </w:tc>
        <w:tc>
          <w:tcPr>
            <w:tcW w:w="583" w:type="pct"/>
            <w:tcBorders>
              <w:top w:val="single" w:sz="4" w:space="0" w:color="auto"/>
              <w:left w:val="nil"/>
              <w:bottom w:val="single" w:sz="4" w:space="0" w:color="auto"/>
              <w:right w:val="single" w:sz="4" w:space="0" w:color="auto"/>
            </w:tcBorders>
          </w:tcPr>
          <w:p w14:paraId="017A76C0"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0</w:t>
            </w:r>
          </w:p>
        </w:tc>
        <w:tc>
          <w:tcPr>
            <w:tcW w:w="583" w:type="pct"/>
            <w:tcBorders>
              <w:top w:val="single" w:sz="4" w:space="0" w:color="auto"/>
              <w:left w:val="nil"/>
              <w:bottom w:val="single" w:sz="4" w:space="0" w:color="auto"/>
              <w:right w:val="single" w:sz="4" w:space="0" w:color="auto"/>
            </w:tcBorders>
          </w:tcPr>
          <w:p w14:paraId="522A556D"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7,166</w:t>
            </w:r>
          </w:p>
        </w:tc>
      </w:tr>
      <w:tr w:rsidR="00AB4DFE" w:rsidRPr="008C1EDB" w14:paraId="5F06DEB3" w14:textId="77777777" w:rsidTr="00C55A63">
        <w:trPr>
          <w:trHeight w:val="280"/>
        </w:trPr>
        <w:tc>
          <w:tcPr>
            <w:tcW w:w="923" w:type="pct"/>
            <w:tcBorders>
              <w:top w:val="single" w:sz="4" w:space="0" w:color="auto"/>
              <w:left w:val="single" w:sz="4" w:space="0" w:color="auto"/>
              <w:bottom w:val="single" w:sz="4" w:space="0" w:color="auto"/>
              <w:right w:val="single" w:sz="4" w:space="0" w:color="auto"/>
            </w:tcBorders>
            <w:noWrap/>
          </w:tcPr>
          <w:p w14:paraId="7B24F97F" w14:textId="77777777" w:rsidR="00EB5E76" w:rsidRPr="00AB4DFE" w:rsidRDefault="00EB5E76" w:rsidP="00C55A63">
            <w:pPr>
              <w:spacing w:after="0" w:line="240" w:lineRule="auto"/>
              <w:jc w:val="center"/>
              <w:rPr>
                <w:rFonts w:ascii="Verdana" w:hAnsi="Verdana"/>
                <w:sz w:val="20"/>
                <w:szCs w:val="20"/>
                <w:lang w:eastAsia="en-US"/>
              </w:rPr>
            </w:pPr>
          </w:p>
        </w:tc>
        <w:tc>
          <w:tcPr>
            <w:tcW w:w="582" w:type="pct"/>
            <w:tcBorders>
              <w:top w:val="single" w:sz="4" w:space="0" w:color="auto"/>
              <w:left w:val="single" w:sz="4" w:space="0" w:color="auto"/>
              <w:bottom w:val="single" w:sz="4" w:space="0" w:color="auto"/>
              <w:right w:val="single" w:sz="4" w:space="0" w:color="auto"/>
            </w:tcBorders>
            <w:noWrap/>
          </w:tcPr>
          <w:p w14:paraId="54848714"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$107,974</w:t>
            </w:r>
          </w:p>
        </w:tc>
        <w:tc>
          <w:tcPr>
            <w:tcW w:w="583" w:type="pct"/>
            <w:tcBorders>
              <w:top w:val="single" w:sz="4" w:space="0" w:color="auto"/>
              <w:left w:val="nil"/>
              <w:bottom w:val="single" w:sz="4" w:space="0" w:color="auto"/>
              <w:right w:val="single" w:sz="4" w:space="0" w:color="auto"/>
            </w:tcBorders>
            <w:noWrap/>
          </w:tcPr>
          <w:p w14:paraId="7B3EF389" w14:textId="2C8B75AC"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$79,489</w:t>
            </w:r>
          </w:p>
        </w:tc>
        <w:tc>
          <w:tcPr>
            <w:tcW w:w="583" w:type="pct"/>
            <w:tcBorders>
              <w:top w:val="single" w:sz="4" w:space="0" w:color="auto"/>
              <w:left w:val="nil"/>
              <w:bottom w:val="single" w:sz="4" w:space="0" w:color="auto"/>
              <w:right w:val="single" w:sz="4" w:space="0" w:color="auto"/>
            </w:tcBorders>
            <w:noWrap/>
          </w:tcPr>
          <w:p w14:paraId="3911D6D7" w14:textId="7D2E176E"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$85,925</w:t>
            </w:r>
          </w:p>
        </w:tc>
        <w:tc>
          <w:tcPr>
            <w:tcW w:w="582" w:type="pct"/>
            <w:tcBorders>
              <w:top w:val="single" w:sz="4" w:space="0" w:color="auto"/>
              <w:left w:val="nil"/>
              <w:bottom w:val="single" w:sz="4" w:space="0" w:color="auto"/>
              <w:right w:val="single" w:sz="4" w:space="0" w:color="auto"/>
            </w:tcBorders>
            <w:noWrap/>
          </w:tcPr>
          <w:p w14:paraId="7C6BCA8C"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$61,899</w:t>
            </w:r>
          </w:p>
        </w:tc>
        <w:tc>
          <w:tcPr>
            <w:tcW w:w="583" w:type="pct"/>
            <w:tcBorders>
              <w:top w:val="single" w:sz="4" w:space="0" w:color="auto"/>
              <w:left w:val="nil"/>
              <w:bottom w:val="single" w:sz="4" w:space="0" w:color="auto"/>
              <w:right w:val="single" w:sz="4" w:space="0" w:color="auto"/>
            </w:tcBorders>
            <w:noWrap/>
          </w:tcPr>
          <w:p w14:paraId="4E4651E6"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$110,961</w:t>
            </w:r>
          </w:p>
        </w:tc>
        <w:tc>
          <w:tcPr>
            <w:tcW w:w="583" w:type="pct"/>
            <w:tcBorders>
              <w:top w:val="single" w:sz="4" w:space="0" w:color="auto"/>
              <w:left w:val="nil"/>
              <w:bottom w:val="single" w:sz="4" w:space="0" w:color="auto"/>
              <w:right w:val="single" w:sz="4" w:space="0" w:color="auto"/>
            </w:tcBorders>
          </w:tcPr>
          <w:p w14:paraId="7AC0B3C0"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$91,525</w:t>
            </w:r>
          </w:p>
        </w:tc>
        <w:tc>
          <w:tcPr>
            <w:tcW w:w="583" w:type="pct"/>
            <w:tcBorders>
              <w:top w:val="single" w:sz="4" w:space="0" w:color="auto"/>
              <w:left w:val="nil"/>
              <w:bottom w:val="single" w:sz="4" w:space="0" w:color="auto"/>
              <w:right w:val="single" w:sz="4" w:space="0" w:color="auto"/>
            </w:tcBorders>
          </w:tcPr>
          <w:p w14:paraId="4DBCCCBA" w14:textId="77777777" w:rsidR="00EB5E76" w:rsidRPr="00AB4DFE" w:rsidRDefault="00EB5E76" w:rsidP="00C55A63">
            <w:pPr>
              <w:spacing w:after="0" w:line="240" w:lineRule="auto"/>
              <w:jc w:val="center"/>
              <w:rPr>
                <w:rFonts w:eastAsia="Times New Roman"/>
                <w:sz w:val="20"/>
                <w:szCs w:val="20"/>
                <w:lang w:eastAsia="en-US"/>
              </w:rPr>
            </w:pPr>
            <w:r w:rsidRPr="00AB4DFE">
              <w:rPr>
                <w:rFonts w:eastAsia="Times New Roman"/>
                <w:sz w:val="20"/>
                <w:szCs w:val="20"/>
                <w:lang w:eastAsia="en-US"/>
              </w:rPr>
              <w:t>$123,371</w:t>
            </w:r>
          </w:p>
        </w:tc>
      </w:tr>
    </w:tbl>
    <w:p w14:paraId="414BA6C4" w14:textId="77777777" w:rsidR="002832B9" w:rsidRPr="00937687" w:rsidRDefault="002832B9" w:rsidP="008312ED">
      <w:pPr>
        <w:ind w:left="720"/>
        <w:rPr>
          <w:rFonts w:cs="Calibri"/>
          <w:highlight w:val="yellow"/>
        </w:rPr>
      </w:pPr>
    </w:p>
    <w:p w14:paraId="0E497463" w14:textId="0D590F96" w:rsidR="002832B9" w:rsidRPr="000B7A99" w:rsidRDefault="002832B9" w:rsidP="008312ED">
      <w:pPr>
        <w:ind w:left="720"/>
      </w:pPr>
      <w:r w:rsidRPr="000B7A99">
        <w:rPr>
          <w:b/>
          <w:i/>
          <w:color w:val="948A54"/>
        </w:rPr>
        <w:t>Grants &amp; Donations</w:t>
      </w:r>
      <w:r w:rsidR="00B00D77" w:rsidRPr="000B7A99">
        <w:t xml:space="preserve"> – With notable exceptions,</w:t>
      </w:r>
      <w:r w:rsidRPr="000B7A99">
        <w:rPr>
          <w:rFonts w:cs="Calibri"/>
        </w:rPr>
        <w:t xml:space="preserve"> grant requests are intended to build the garden </w:t>
      </w:r>
      <w:r w:rsidR="00B00D77" w:rsidRPr="000B7A99">
        <w:rPr>
          <w:rFonts w:cs="Calibri"/>
        </w:rPr>
        <w:t xml:space="preserve">(capital grants) </w:t>
      </w:r>
      <w:r w:rsidRPr="000B7A99">
        <w:rPr>
          <w:rFonts w:cs="Calibri"/>
        </w:rPr>
        <w:t xml:space="preserve">and </w:t>
      </w:r>
      <w:r w:rsidR="00B00D77" w:rsidRPr="000B7A99">
        <w:rPr>
          <w:rFonts w:cs="Calibri"/>
        </w:rPr>
        <w:t>may not be applied to</w:t>
      </w:r>
      <w:r w:rsidRPr="000B7A99">
        <w:rPr>
          <w:rFonts w:cs="Calibri"/>
        </w:rPr>
        <w:t xml:space="preserve"> operating costs. </w:t>
      </w:r>
      <w:r w:rsidR="00B00D77" w:rsidRPr="000B7A99">
        <w:rPr>
          <w:rFonts w:cs="Calibri"/>
        </w:rPr>
        <w:t>Whenever permitted, grants are written to cover the staffing costs of putting capital assets into use.</w:t>
      </w:r>
    </w:p>
    <w:p w14:paraId="108F2B32" w14:textId="4E8B5DC1" w:rsidR="00EB5E76" w:rsidRPr="00AB4DFE" w:rsidRDefault="002832B9" w:rsidP="00EB5E76">
      <w:pPr>
        <w:ind w:left="720"/>
        <w:rPr>
          <w:rFonts w:cs="Calibri"/>
        </w:rPr>
      </w:pPr>
      <w:r w:rsidRPr="00AB4DFE" w:rsidDel="00E07DAC">
        <w:rPr>
          <w:b/>
          <w:i/>
          <w:color w:val="948A54"/>
        </w:rPr>
        <w:t>Membership</w:t>
      </w:r>
      <w:r w:rsidRPr="00AB4DFE">
        <w:rPr>
          <w:b/>
          <w:i/>
          <w:color w:val="948A54"/>
        </w:rPr>
        <w:t>:</w:t>
      </w:r>
      <w:r w:rsidRPr="00AB4DFE">
        <w:t xml:space="preserve"> </w:t>
      </w:r>
      <w:r w:rsidRPr="00AB4DFE">
        <w:rPr>
          <w:rFonts w:cs="Calibri"/>
        </w:rPr>
        <w:t xml:space="preserve">The Garden enjoys approximately </w:t>
      </w:r>
      <w:r w:rsidR="00AB4DFE">
        <w:rPr>
          <w:rFonts w:cs="Calibri"/>
        </w:rPr>
        <w:t>6</w:t>
      </w:r>
      <w:r w:rsidR="00EB5E76" w:rsidRPr="00AB4DFE">
        <w:rPr>
          <w:rFonts w:cs="Calibri"/>
        </w:rPr>
        <w:t>5</w:t>
      </w:r>
      <w:r w:rsidRPr="00AB4DFE">
        <w:rPr>
          <w:rFonts w:cs="Calibri"/>
        </w:rPr>
        <w:t xml:space="preserve">0 members, a sizeable </w:t>
      </w:r>
      <w:r w:rsidR="00EB5E76" w:rsidRPr="00AB4DFE">
        <w:rPr>
          <w:rFonts w:cs="Calibri"/>
        </w:rPr>
        <w:t>group</w:t>
      </w:r>
      <w:r w:rsidRPr="00AB4DFE">
        <w:rPr>
          <w:rFonts w:cs="Calibri"/>
        </w:rPr>
        <w:t xml:space="preserve">. </w:t>
      </w:r>
      <w:r w:rsidRPr="00665F34">
        <w:rPr>
          <w:rFonts w:cs="Calibri"/>
          <w:highlight w:val="magenta"/>
        </w:rPr>
        <w:t>The annual income from membership currently hovers around $40,000.</w:t>
      </w:r>
      <w:r w:rsidRPr="00AB4DFE">
        <w:rPr>
          <w:rFonts w:cs="Calibri"/>
        </w:rPr>
        <w:t xml:space="preserve"> </w:t>
      </w:r>
      <w:r w:rsidRPr="00AB4DFE">
        <w:t xml:space="preserve">The </w:t>
      </w:r>
      <w:r w:rsidR="00AB4DFE">
        <w:t xml:space="preserve">basic individual </w:t>
      </w:r>
      <w:r w:rsidRPr="00AB4DFE">
        <w:t>membership</w:t>
      </w:r>
      <w:r w:rsidR="00AB4DFE">
        <w:t xml:space="preserve"> is</w:t>
      </w:r>
      <w:r w:rsidR="000B7A99">
        <w:t xml:space="preserve"> $35;</w:t>
      </w:r>
      <w:r w:rsidRPr="00AB4DFE">
        <w:t xml:space="preserve"> household membership</w:t>
      </w:r>
      <w:r w:rsidR="00AB4DFE">
        <w:t xml:space="preserve"> is </w:t>
      </w:r>
      <w:r w:rsidR="00AB4DFE" w:rsidRPr="00AB4DFE">
        <w:t>$</w:t>
      </w:r>
      <w:r w:rsidR="00AB4DFE">
        <w:t xml:space="preserve">50. </w:t>
      </w:r>
      <w:r w:rsidR="00AB4DFE">
        <w:rPr>
          <w:rFonts w:cs="Calibri"/>
        </w:rPr>
        <w:t xml:space="preserve">Membership pricing will remain about the same but is </w:t>
      </w:r>
      <w:r w:rsidR="00AB4DFE">
        <w:rPr>
          <w:rFonts w:cs="Calibri"/>
        </w:rPr>
        <w:lastRenderedPageBreak/>
        <w:t>expected to grow dramatically with the 2014 opening of the Woodlands</w:t>
      </w:r>
      <w:r w:rsidR="00AB3B3A">
        <w:rPr>
          <w:rFonts w:cs="Calibri"/>
        </w:rPr>
        <w:t>, as members will be allowed in for free</w:t>
      </w:r>
      <w:r w:rsidR="00AB4DFE">
        <w:rPr>
          <w:rFonts w:cs="Calibri"/>
        </w:rPr>
        <w:t>.</w:t>
      </w:r>
    </w:p>
    <w:tbl>
      <w:tblPr>
        <w:tblW w:w="5357" w:type="pct"/>
        <w:tblInd w:w="-252" w:type="dxa"/>
        <w:tblLayout w:type="fixed"/>
        <w:tblLook w:val="0000" w:firstRow="0" w:lastRow="0" w:firstColumn="0" w:lastColumn="0" w:noHBand="0" w:noVBand="0"/>
      </w:tblPr>
      <w:tblGrid>
        <w:gridCol w:w="2436"/>
        <w:gridCol w:w="1104"/>
        <w:gridCol w:w="1104"/>
        <w:gridCol w:w="1106"/>
        <w:gridCol w:w="1104"/>
        <w:gridCol w:w="1106"/>
        <w:gridCol w:w="1104"/>
        <w:gridCol w:w="1196"/>
      </w:tblGrid>
      <w:tr w:rsidR="00AB4DFE" w:rsidRPr="008C1EDB" w14:paraId="7AF0C658" w14:textId="77777777" w:rsidTr="00AB4DFE">
        <w:trPr>
          <w:trHeight w:val="280"/>
        </w:trPr>
        <w:tc>
          <w:tcPr>
            <w:tcW w:w="1187" w:type="pct"/>
            <w:tcBorders>
              <w:top w:val="single" w:sz="4" w:space="0" w:color="auto"/>
              <w:left w:val="single" w:sz="4" w:space="0" w:color="auto"/>
              <w:bottom w:val="single" w:sz="4" w:space="0" w:color="auto"/>
              <w:right w:val="single" w:sz="4" w:space="0" w:color="auto"/>
            </w:tcBorders>
            <w:noWrap/>
            <w:vAlign w:val="bottom"/>
          </w:tcPr>
          <w:p w14:paraId="60409116" w14:textId="41872EC8" w:rsidR="00AB4DFE" w:rsidRPr="00EB5E76" w:rsidRDefault="00AB4DFE" w:rsidP="00EB5E76">
            <w:pPr>
              <w:spacing w:after="0" w:line="240" w:lineRule="auto"/>
              <w:rPr>
                <w:rFonts w:eastAsia="Times New Roman"/>
                <w:sz w:val="20"/>
                <w:szCs w:val="20"/>
                <w:highlight w:val="cyan"/>
                <w:lang w:eastAsia="en-US"/>
              </w:rPr>
            </w:pPr>
          </w:p>
        </w:tc>
        <w:tc>
          <w:tcPr>
            <w:tcW w:w="538" w:type="pct"/>
            <w:tcBorders>
              <w:top w:val="single" w:sz="4" w:space="0" w:color="auto"/>
              <w:left w:val="nil"/>
              <w:bottom w:val="single" w:sz="4" w:space="0" w:color="auto"/>
              <w:right w:val="single" w:sz="4" w:space="0" w:color="auto"/>
            </w:tcBorders>
            <w:noWrap/>
            <w:vAlign w:val="bottom"/>
          </w:tcPr>
          <w:p w14:paraId="280AE5DD" w14:textId="23AA8913" w:rsidR="00AB4DFE" w:rsidRPr="00EB5E76" w:rsidRDefault="00AB4DFE" w:rsidP="00EB5E76">
            <w:pPr>
              <w:spacing w:after="0" w:line="240" w:lineRule="auto"/>
              <w:jc w:val="center"/>
              <w:rPr>
                <w:rFonts w:eastAsia="Times New Roman"/>
                <w:b/>
                <w:color w:val="000000"/>
                <w:sz w:val="20"/>
                <w:szCs w:val="20"/>
                <w:highlight w:val="cyan"/>
                <w:lang w:eastAsia="en-US"/>
              </w:rPr>
            </w:pPr>
            <w:r w:rsidRPr="00AB4DFE">
              <w:rPr>
                <w:rFonts w:eastAsia="Times New Roman"/>
                <w:b/>
                <w:color w:val="000000"/>
                <w:sz w:val="20"/>
                <w:szCs w:val="20"/>
                <w:lang w:eastAsia="en-US"/>
              </w:rPr>
              <w:t>2008 Actual</w:t>
            </w:r>
          </w:p>
        </w:tc>
        <w:tc>
          <w:tcPr>
            <w:tcW w:w="538" w:type="pct"/>
            <w:tcBorders>
              <w:top w:val="single" w:sz="4" w:space="0" w:color="auto"/>
              <w:left w:val="nil"/>
              <w:bottom w:val="single" w:sz="4" w:space="0" w:color="auto"/>
              <w:right w:val="single" w:sz="4" w:space="0" w:color="auto"/>
            </w:tcBorders>
            <w:noWrap/>
            <w:vAlign w:val="bottom"/>
          </w:tcPr>
          <w:p w14:paraId="45212634" w14:textId="5DBEE5F8" w:rsidR="00AB4DFE" w:rsidRPr="00EB5E76" w:rsidRDefault="00AB4DFE" w:rsidP="00EB5E76">
            <w:pPr>
              <w:spacing w:after="0" w:line="240" w:lineRule="auto"/>
              <w:jc w:val="center"/>
              <w:rPr>
                <w:rFonts w:eastAsia="Times New Roman"/>
                <w:b/>
                <w:color w:val="000000"/>
                <w:sz w:val="20"/>
                <w:szCs w:val="20"/>
                <w:highlight w:val="cyan"/>
                <w:lang w:eastAsia="en-US"/>
              </w:rPr>
            </w:pPr>
            <w:r w:rsidRPr="00AB4DFE">
              <w:rPr>
                <w:rFonts w:eastAsia="Times New Roman"/>
                <w:b/>
                <w:color w:val="000000"/>
                <w:sz w:val="20"/>
                <w:szCs w:val="20"/>
                <w:lang w:eastAsia="en-US"/>
              </w:rPr>
              <w:t>2009 Actual</w:t>
            </w:r>
          </w:p>
        </w:tc>
        <w:tc>
          <w:tcPr>
            <w:tcW w:w="539" w:type="pct"/>
            <w:tcBorders>
              <w:top w:val="single" w:sz="4" w:space="0" w:color="auto"/>
              <w:left w:val="nil"/>
              <w:bottom w:val="single" w:sz="4" w:space="0" w:color="auto"/>
              <w:right w:val="single" w:sz="4" w:space="0" w:color="auto"/>
            </w:tcBorders>
            <w:noWrap/>
            <w:vAlign w:val="bottom"/>
          </w:tcPr>
          <w:p w14:paraId="23C36758" w14:textId="4FEB4D89" w:rsidR="00AB4DFE" w:rsidRPr="00EB5E76" w:rsidRDefault="00AB4DFE" w:rsidP="00EB5E76">
            <w:pPr>
              <w:spacing w:after="0" w:line="240" w:lineRule="auto"/>
              <w:jc w:val="center"/>
              <w:rPr>
                <w:rFonts w:eastAsia="Times New Roman"/>
                <w:b/>
                <w:color w:val="000000"/>
                <w:sz w:val="20"/>
                <w:szCs w:val="20"/>
                <w:highlight w:val="cyan"/>
                <w:lang w:eastAsia="en-US"/>
              </w:rPr>
            </w:pPr>
            <w:r w:rsidRPr="00AB4DFE">
              <w:rPr>
                <w:rFonts w:eastAsia="Times New Roman"/>
                <w:b/>
                <w:color w:val="000000"/>
                <w:sz w:val="20"/>
                <w:szCs w:val="20"/>
                <w:lang w:eastAsia="en-US"/>
              </w:rPr>
              <w:t>2010 Actual</w:t>
            </w:r>
          </w:p>
        </w:tc>
        <w:tc>
          <w:tcPr>
            <w:tcW w:w="538" w:type="pct"/>
            <w:tcBorders>
              <w:top w:val="single" w:sz="4" w:space="0" w:color="auto"/>
              <w:left w:val="nil"/>
              <w:bottom w:val="single" w:sz="4" w:space="0" w:color="auto"/>
              <w:right w:val="single" w:sz="4" w:space="0" w:color="auto"/>
            </w:tcBorders>
            <w:noWrap/>
            <w:vAlign w:val="bottom"/>
          </w:tcPr>
          <w:p w14:paraId="1A605544" w14:textId="56BE5346" w:rsidR="00AB4DFE" w:rsidRPr="00EB5E76" w:rsidRDefault="00AB4DFE" w:rsidP="00EB5E76">
            <w:pPr>
              <w:spacing w:after="0" w:line="240" w:lineRule="auto"/>
              <w:jc w:val="center"/>
              <w:rPr>
                <w:rFonts w:eastAsia="Times New Roman"/>
                <w:b/>
                <w:color w:val="000000"/>
                <w:sz w:val="20"/>
                <w:szCs w:val="20"/>
                <w:highlight w:val="cyan"/>
                <w:lang w:eastAsia="en-US"/>
              </w:rPr>
            </w:pPr>
            <w:r w:rsidRPr="00AB4DFE">
              <w:rPr>
                <w:rFonts w:eastAsia="Times New Roman"/>
                <w:b/>
                <w:color w:val="000000"/>
                <w:sz w:val="20"/>
                <w:szCs w:val="20"/>
                <w:lang w:eastAsia="en-US"/>
              </w:rPr>
              <w:t>2011 Actual</w:t>
            </w:r>
          </w:p>
        </w:tc>
        <w:tc>
          <w:tcPr>
            <w:tcW w:w="539" w:type="pct"/>
            <w:tcBorders>
              <w:top w:val="single" w:sz="4" w:space="0" w:color="auto"/>
              <w:left w:val="nil"/>
              <w:bottom w:val="single" w:sz="4" w:space="0" w:color="auto"/>
              <w:right w:val="single" w:sz="4" w:space="0" w:color="auto"/>
            </w:tcBorders>
            <w:vAlign w:val="bottom"/>
          </w:tcPr>
          <w:p w14:paraId="7CB3D150" w14:textId="74183B69" w:rsidR="00AB4DFE" w:rsidRPr="00EB5E76" w:rsidRDefault="00AB4DFE" w:rsidP="00EB5E76">
            <w:pPr>
              <w:spacing w:after="0" w:line="240" w:lineRule="auto"/>
              <w:jc w:val="center"/>
              <w:rPr>
                <w:rFonts w:eastAsia="Times New Roman"/>
                <w:b/>
                <w:color w:val="000000"/>
                <w:sz w:val="20"/>
                <w:szCs w:val="20"/>
                <w:highlight w:val="cyan"/>
                <w:lang w:eastAsia="en-US"/>
              </w:rPr>
            </w:pPr>
            <w:r w:rsidRPr="00AB4DFE">
              <w:rPr>
                <w:rFonts w:eastAsia="Times New Roman"/>
                <w:b/>
                <w:color w:val="000000"/>
                <w:sz w:val="20"/>
                <w:szCs w:val="20"/>
                <w:lang w:eastAsia="en-US"/>
              </w:rPr>
              <w:t>2012 Actual</w:t>
            </w:r>
          </w:p>
        </w:tc>
        <w:tc>
          <w:tcPr>
            <w:tcW w:w="538" w:type="pct"/>
            <w:tcBorders>
              <w:top w:val="single" w:sz="4" w:space="0" w:color="auto"/>
              <w:left w:val="nil"/>
              <w:bottom w:val="single" w:sz="4" w:space="0" w:color="auto"/>
              <w:right w:val="single" w:sz="4" w:space="0" w:color="auto"/>
            </w:tcBorders>
            <w:vAlign w:val="bottom"/>
          </w:tcPr>
          <w:p w14:paraId="1971F26F" w14:textId="453EE727" w:rsidR="00AB4DFE" w:rsidRPr="00EB5E76" w:rsidRDefault="00AB4DFE" w:rsidP="00EB5E76">
            <w:pPr>
              <w:spacing w:after="0" w:line="240" w:lineRule="auto"/>
              <w:jc w:val="center"/>
              <w:rPr>
                <w:rFonts w:eastAsia="Times New Roman"/>
                <w:b/>
                <w:color w:val="000000"/>
                <w:sz w:val="20"/>
                <w:szCs w:val="20"/>
                <w:highlight w:val="cyan"/>
                <w:lang w:eastAsia="en-US"/>
              </w:rPr>
            </w:pPr>
            <w:r w:rsidRPr="00AB4DFE">
              <w:rPr>
                <w:rFonts w:eastAsia="Times New Roman"/>
                <w:b/>
                <w:color w:val="000000"/>
                <w:sz w:val="20"/>
                <w:szCs w:val="20"/>
                <w:lang w:eastAsia="en-US"/>
              </w:rPr>
              <w:t>2013 Actual</w:t>
            </w:r>
          </w:p>
        </w:tc>
        <w:tc>
          <w:tcPr>
            <w:tcW w:w="583" w:type="pct"/>
            <w:tcBorders>
              <w:top w:val="single" w:sz="4" w:space="0" w:color="auto"/>
              <w:left w:val="nil"/>
              <w:bottom w:val="single" w:sz="4" w:space="0" w:color="auto"/>
              <w:right w:val="single" w:sz="4" w:space="0" w:color="auto"/>
            </w:tcBorders>
            <w:vAlign w:val="bottom"/>
          </w:tcPr>
          <w:p w14:paraId="436E5647" w14:textId="5E1B53F1" w:rsidR="00AB4DFE" w:rsidRPr="00EB5E76" w:rsidRDefault="00AB4DFE" w:rsidP="00EB5E76">
            <w:pPr>
              <w:spacing w:after="0" w:line="240" w:lineRule="auto"/>
              <w:jc w:val="center"/>
              <w:rPr>
                <w:rFonts w:eastAsia="Times New Roman"/>
                <w:b/>
                <w:color w:val="000000"/>
                <w:sz w:val="20"/>
                <w:szCs w:val="20"/>
                <w:highlight w:val="cyan"/>
                <w:lang w:eastAsia="en-US"/>
              </w:rPr>
            </w:pPr>
            <w:r w:rsidRPr="00AB4DFE">
              <w:rPr>
                <w:rFonts w:eastAsia="Times New Roman"/>
                <w:b/>
                <w:color w:val="000000"/>
                <w:sz w:val="20"/>
                <w:szCs w:val="20"/>
                <w:lang w:eastAsia="en-US"/>
              </w:rPr>
              <w:t>2014 Budget</w:t>
            </w:r>
          </w:p>
        </w:tc>
      </w:tr>
      <w:tr w:rsidR="00EB5E76" w:rsidRPr="00AB4DFE" w14:paraId="294D942A" w14:textId="77777777" w:rsidTr="00AB4DFE">
        <w:trPr>
          <w:trHeight w:val="280"/>
        </w:trPr>
        <w:tc>
          <w:tcPr>
            <w:tcW w:w="1187" w:type="pct"/>
            <w:tcBorders>
              <w:top w:val="single" w:sz="4" w:space="0" w:color="auto"/>
              <w:left w:val="single" w:sz="4" w:space="0" w:color="auto"/>
              <w:bottom w:val="single" w:sz="4" w:space="0" w:color="auto"/>
              <w:right w:val="single" w:sz="4" w:space="0" w:color="auto"/>
            </w:tcBorders>
            <w:noWrap/>
            <w:vAlign w:val="bottom"/>
          </w:tcPr>
          <w:p w14:paraId="01F61509" w14:textId="69EA9D66" w:rsidR="00EB5E76" w:rsidRPr="00AB4DFE" w:rsidRDefault="00B00D77" w:rsidP="00EB5E76">
            <w:pPr>
              <w:spacing w:after="0" w:line="240" w:lineRule="auto"/>
              <w:rPr>
                <w:rFonts w:eastAsia="Times New Roman"/>
                <w:sz w:val="20"/>
                <w:szCs w:val="20"/>
                <w:lang w:eastAsia="en-US"/>
              </w:rPr>
            </w:pPr>
            <w:r w:rsidRPr="00AB4DFE">
              <w:rPr>
                <w:rFonts w:eastAsia="Times New Roman"/>
                <w:sz w:val="20"/>
                <w:szCs w:val="20"/>
                <w:lang w:eastAsia="en-US"/>
              </w:rPr>
              <w:t>Number of Members</w:t>
            </w:r>
          </w:p>
        </w:tc>
        <w:tc>
          <w:tcPr>
            <w:tcW w:w="538" w:type="pct"/>
            <w:tcBorders>
              <w:top w:val="nil"/>
              <w:left w:val="nil"/>
              <w:bottom w:val="single" w:sz="4" w:space="0" w:color="auto"/>
              <w:right w:val="single" w:sz="4" w:space="0" w:color="auto"/>
            </w:tcBorders>
            <w:noWrap/>
          </w:tcPr>
          <w:p w14:paraId="58919F82" w14:textId="1C080811" w:rsidR="00EB5E76" w:rsidRPr="00AB4DFE" w:rsidRDefault="00B00D77" w:rsidP="00AB4DFE">
            <w:pPr>
              <w:spacing w:after="0" w:line="240" w:lineRule="auto"/>
              <w:jc w:val="center"/>
              <w:rPr>
                <w:rFonts w:eastAsia="Times New Roman"/>
                <w:sz w:val="20"/>
                <w:szCs w:val="20"/>
                <w:lang w:eastAsia="en-US"/>
              </w:rPr>
            </w:pPr>
            <w:r w:rsidRPr="00AB4DFE">
              <w:rPr>
                <w:rFonts w:eastAsia="Times New Roman"/>
                <w:sz w:val="20"/>
                <w:szCs w:val="20"/>
                <w:lang w:eastAsia="en-US"/>
              </w:rPr>
              <w:t>408</w:t>
            </w:r>
          </w:p>
        </w:tc>
        <w:tc>
          <w:tcPr>
            <w:tcW w:w="538" w:type="pct"/>
            <w:tcBorders>
              <w:top w:val="nil"/>
              <w:left w:val="nil"/>
              <w:bottom w:val="single" w:sz="4" w:space="0" w:color="auto"/>
              <w:right w:val="single" w:sz="4" w:space="0" w:color="auto"/>
            </w:tcBorders>
            <w:noWrap/>
          </w:tcPr>
          <w:p w14:paraId="65A122A1" w14:textId="7B2A3A15" w:rsidR="00EB5E76" w:rsidRPr="00AB4DFE" w:rsidRDefault="00B00D77" w:rsidP="00AB4DFE">
            <w:pPr>
              <w:spacing w:after="0" w:line="240" w:lineRule="auto"/>
              <w:jc w:val="center"/>
              <w:rPr>
                <w:rFonts w:eastAsia="Times New Roman"/>
                <w:sz w:val="20"/>
                <w:szCs w:val="20"/>
                <w:lang w:eastAsia="en-US"/>
              </w:rPr>
            </w:pPr>
            <w:r w:rsidRPr="00AB4DFE">
              <w:rPr>
                <w:rFonts w:eastAsia="Times New Roman"/>
                <w:sz w:val="20"/>
                <w:szCs w:val="20"/>
                <w:lang w:eastAsia="en-US"/>
              </w:rPr>
              <w:t>522</w:t>
            </w:r>
          </w:p>
        </w:tc>
        <w:tc>
          <w:tcPr>
            <w:tcW w:w="539" w:type="pct"/>
            <w:tcBorders>
              <w:top w:val="nil"/>
              <w:left w:val="nil"/>
              <w:bottom w:val="single" w:sz="4" w:space="0" w:color="auto"/>
              <w:right w:val="single" w:sz="4" w:space="0" w:color="auto"/>
            </w:tcBorders>
            <w:noWrap/>
          </w:tcPr>
          <w:p w14:paraId="71BA7A9D" w14:textId="1E032387" w:rsidR="00EB5E76" w:rsidRPr="00AB4DFE" w:rsidRDefault="00B00D77" w:rsidP="00AB4DFE">
            <w:pPr>
              <w:spacing w:after="0" w:line="240" w:lineRule="auto"/>
              <w:jc w:val="center"/>
              <w:rPr>
                <w:rFonts w:eastAsia="Times New Roman"/>
                <w:sz w:val="20"/>
                <w:szCs w:val="20"/>
                <w:lang w:eastAsia="en-US"/>
              </w:rPr>
            </w:pPr>
            <w:r w:rsidRPr="00AB4DFE">
              <w:rPr>
                <w:rFonts w:eastAsia="Times New Roman"/>
                <w:sz w:val="20"/>
                <w:szCs w:val="20"/>
                <w:lang w:eastAsia="en-US"/>
              </w:rPr>
              <w:t>659</w:t>
            </w:r>
          </w:p>
        </w:tc>
        <w:tc>
          <w:tcPr>
            <w:tcW w:w="538" w:type="pct"/>
            <w:tcBorders>
              <w:top w:val="nil"/>
              <w:left w:val="nil"/>
              <w:bottom w:val="single" w:sz="4" w:space="0" w:color="auto"/>
              <w:right w:val="single" w:sz="4" w:space="0" w:color="auto"/>
            </w:tcBorders>
            <w:noWrap/>
          </w:tcPr>
          <w:p w14:paraId="19FECA1B" w14:textId="39D9A8C1" w:rsidR="00EB5E76" w:rsidRPr="00AB4DFE" w:rsidRDefault="0095016B" w:rsidP="00AB4DFE">
            <w:pPr>
              <w:spacing w:after="0" w:line="240" w:lineRule="auto"/>
              <w:jc w:val="center"/>
              <w:rPr>
                <w:rFonts w:eastAsia="Times New Roman"/>
                <w:sz w:val="20"/>
                <w:szCs w:val="20"/>
                <w:lang w:eastAsia="en-US"/>
              </w:rPr>
            </w:pPr>
            <w:r w:rsidRPr="00AB4DFE">
              <w:rPr>
                <w:rFonts w:eastAsia="Times New Roman"/>
                <w:sz w:val="20"/>
                <w:szCs w:val="20"/>
                <w:lang w:eastAsia="en-US"/>
              </w:rPr>
              <w:t>465</w:t>
            </w:r>
          </w:p>
        </w:tc>
        <w:tc>
          <w:tcPr>
            <w:tcW w:w="539" w:type="pct"/>
            <w:tcBorders>
              <w:top w:val="nil"/>
              <w:left w:val="nil"/>
              <w:bottom w:val="single" w:sz="4" w:space="0" w:color="auto"/>
              <w:right w:val="single" w:sz="4" w:space="0" w:color="auto"/>
            </w:tcBorders>
          </w:tcPr>
          <w:p w14:paraId="5E9C2507" w14:textId="6E2BB6CC" w:rsidR="00EB5E76" w:rsidRPr="00AB4DFE" w:rsidRDefault="0095016B" w:rsidP="00AB4DFE">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551</w:t>
            </w:r>
          </w:p>
        </w:tc>
        <w:tc>
          <w:tcPr>
            <w:tcW w:w="538" w:type="pct"/>
            <w:tcBorders>
              <w:top w:val="nil"/>
              <w:left w:val="nil"/>
              <w:bottom w:val="single" w:sz="4" w:space="0" w:color="auto"/>
              <w:right w:val="single" w:sz="4" w:space="0" w:color="auto"/>
            </w:tcBorders>
          </w:tcPr>
          <w:p w14:paraId="274578BA" w14:textId="1E10A347" w:rsidR="00EB5E76" w:rsidRPr="00AB4DFE" w:rsidRDefault="0095016B" w:rsidP="00AB4DFE">
            <w:pPr>
              <w:spacing w:after="0" w:line="240" w:lineRule="auto"/>
              <w:jc w:val="center"/>
              <w:rPr>
                <w:rFonts w:eastAsia="Times New Roman"/>
                <w:color w:val="000000"/>
                <w:sz w:val="20"/>
                <w:szCs w:val="20"/>
                <w:highlight w:val="magenta"/>
                <w:lang w:eastAsia="en-US"/>
              </w:rPr>
            </w:pPr>
            <w:r w:rsidRPr="00AB4DFE">
              <w:rPr>
                <w:rFonts w:eastAsia="Times New Roman"/>
                <w:color w:val="000000"/>
                <w:sz w:val="20"/>
                <w:szCs w:val="20"/>
                <w:highlight w:val="magenta"/>
                <w:lang w:eastAsia="en-US"/>
              </w:rPr>
              <w:t>648</w:t>
            </w:r>
          </w:p>
        </w:tc>
        <w:tc>
          <w:tcPr>
            <w:tcW w:w="583" w:type="pct"/>
            <w:tcBorders>
              <w:top w:val="nil"/>
              <w:left w:val="nil"/>
              <w:bottom w:val="single" w:sz="4" w:space="0" w:color="auto"/>
              <w:right w:val="single" w:sz="4" w:space="0" w:color="auto"/>
            </w:tcBorders>
          </w:tcPr>
          <w:p w14:paraId="2F3542BA" w14:textId="498E9F79" w:rsidR="00EB5E76" w:rsidRPr="00AB4DFE" w:rsidRDefault="0095016B" w:rsidP="00AB4DFE">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2</w:t>
            </w:r>
            <w:r w:rsidR="00F0605A" w:rsidRPr="00AB4DFE">
              <w:rPr>
                <w:rFonts w:eastAsia="Times New Roman"/>
                <w:color w:val="000000"/>
                <w:sz w:val="20"/>
                <w:szCs w:val="20"/>
                <w:lang w:eastAsia="en-US"/>
              </w:rPr>
              <w:t>,</w:t>
            </w:r>
            <w:r w:rsidRPr="00AB4DFE">
              <w:rPr>
                <w:rFonts w:eastAsia="Times New Roman"/>
                <w:color w:val="000000"/>
                <w:sz w:val="20"/>
                <w:szCs w:val="20"/>
                <w:lang w:eastAsia="en-US"/>
              </w:rPr>
              <w:t>500</w:t>
            </w:r>
          </w:p>
        </w:tc>
      </w:tr>
      <w:tr w:rsidR="00EB5E76" w:rsidRPr="008C1EDB" w14:paraId="37D034B3" w14:textId="77777777" w:rsidTr="00AB4DFE">
        <w:trPr>
          <w:trHeight w:val="280"/>
        </w:trPr>
        <w:tc>
          <w:tcPr>
            <w:tcW w:w="1187" w:type="pct"/>
            <w:tcBorders>
              <w:top w:val="single" w:sz="4" w:space="0" w:color="auto"/>
              <w:left w:val="single" w:sz="4" w:space="0" w:color="auto"/>
              <w:bottom w:val="single" w:sz="4" w:space="0" w:color="auto"/>
              <w:right w:val="single" w:sz="4" w:space="0" w:color="auto"/>
            </w:tcBorders>
          </w:tcPr>
          <w:p w14:paraId="2039EABF" w14:textId="4909AACA" w:rsidR="00EB5E76" w:rsidRPr="00AB4DFE" w:rsidRDefault="002D7397" w:rsidP="002D7397">
            <w:pPr>
              <w:spacing w:after="0" w:line="240" w:lineRule="auto"/>
              <w:rPr>
                <w:rFonts w:eastAsia="Times New Roman"/>
                <w:color w:val="000000"/>
                <w:sz w:val="20"/>
                <w:szCs w:val="20"/>
                <w:lang w:eastAsia="en-US"/>
              </w:rPr>
            </w:pPr>
            <w:r w:rsidRPr="00AB4DFE">
              <w:rPr>
                <w:rFonts w:eastAsia="Times New Roman"/>
                <w:color w:val="000000"/>
                <w:sz w:val="20"/>
                <w:szCs w:val="20"/>
                <w:lang w:eastAsia="en-US"/>
              </w:rPr>
              <w:t xml:space="preserve">Income from </w:t>
            </w:r>
            <w:r w:rsidR="00B00D77" w:rsidRPr="00AB4DFE">
              <w:rPr>
                <w:rFonts w:eastAsia="Times New Roman"/>
                <w:color w:val="000000"/>
                <w:sz w:val="20"/>
                <w:szCs w:val="20"/>
                <w:lang w:eastAsia="en-US"/>
              </w:rPr>
              <w:t>Memberships</w:t>
            </w:r>
          </w:p>
        </w:tc>
        <w:tc>
          <w:tcPr>
            <w:tcW w:w="538" w:type="pct"/>
            <w:tcBorders>
              <w:top w:val="nil"/>
              <w:left w:val="nil"/>
              <w:bottom w:val="single" w:sz="4" w:space="0" w:color="auto"/>
              <w:right w:val="single" w:sz="4" w:space="0" w:color="auto"/>
            </w:tcBorders>
          </w:tcPr>
          <w:p w14:paraId="68EF72E8" w14:textId="0C16AA0B" w:rsidR="00EB5E76" w:rsidRPr="00AB4DFE" w:rsidRDefault="00B00D77" w:rsidP="00EB5E76">
            <w:pPr>
              <w:spacing w:after="0" w:line="240" w:lineRule="auto"/>
              <w:jc w:val="right"/>
              <w:rPr>
                <w:rFonts w:eastAsia="Times New Roman"/>
                <w:color w:val="000000"/>
                <w:sz w:val="20"/>
                <w:szCs w:val="20"/>
                <w:lang w:eastAsia="en-US"/>
              </w:rPr>
            </w:pPr>
            <w:r w:rsidRPr="00AB4DFE">
              <w:rPr>
                <w:rFonts w:eastAsia="Times New Roman"/>
                <w:color w:val="000000"/>
                <w:sz w:val="20"/>
                <w:szCs w:val="20"/>
                <w:lang w:eastAsia="en-US"/>
              </w:rPr>
              <w:t>$21,503</w:t>
            </w:r>
          </w:p>
        </w:tc>
        <w:tc>
          <w:tcPr>
            <w:tcW w:w="538" w:type="pct"/>
            <w:tcBorders>
              <w:top w:val="nil"/>
              <w:left w:val="nil"/>
              <w:bottom w:val="single" w:sz="4" w:space="0" w:color="auto"/>
              <w:right w:val="single" w:sz="4" w:space="0" w:color="auto"/>
            </w:tcBorders>
          </w:tcPr>
          <w:p w14:paraId="45182019" w14:textId="224B6670" w:rsidR="00EB5E76" w:rsidRPr="00AB4DFE" w:rsidRDefault="00B00D77" w:rsidP="00EB5E76">
            <w:pPr>
              <w:spacing w:after="0" w:line="240" w:lineRule="auto"/>
              <w:jc w:val="right"/>
              <w:rPr>
                <w:rFonts w:eastAsia="Times New Roman"/>
                <w:color w:val="000000"/>
                <w:sz w:val="20"/>
                <w:szCs w:val="20"/>
                <w:lang w:eastAsia="en-US"/>
              </w:rPr>
            </w:pPr>
            <w:r w:rsidRPr="00AB4DFE">
              <w:rPr>
                <w:rFonts w:eastAsia="Times New Roman"/>
                <w:color w:val="000000"/>
                <w:sz w:val="20"/>
                <w:szCs w:val="20"/>
                <w:lang w:eastAsia="en-US"/>
              </w:rPr>
              <w:t>$22,082</w:t>
            </w:r>
          </w:p>
        </w:tc>
        <w:tc>
          <w:tcPr>
            <w:tcW w:w="539" w:type="pct"/>
            <w:tcBorders>
              <w:top w:val="nil"/>
              <w:left w:val="nil"/>
              <w:bottom w:val="single" w:sz="4" w:space="0" w:color="auto"/>
              <w:right w:val="single" w:sz="4" w:space="0" w:color="auto"/>
            </w:tcBorders>
          </w:tcPr>
          <w:p w14:paraId="4994358D" w14:textId="4775D1ED" w:rsidR="00EB5E76" w:rsidRPr="00AB4DFE" w:rsidRDefault="00B00D77" w:rsidP="00EB5E76">
            <w:pPr>
              <w:spacing w:after="0" w:line="240" w:lineRule="auto"/>
              <w:jc w:val="right"/>
              <w:rPr>
                <w:rFonts w:eastAsia="Times New Roman"/>
                <w:color w:val="000000"/>
                <w:sz w:val="20"/>
                <w:szCs w:val="20"/>
                <w:lang w:eastAsia="en-US"/>
              </w:rPr>
            </w:pPr>
            <w:r w:rsidRPr="00AB4DFE">
              <w:rPr>
                <w:rFonts w:eastAsia="Times New Roman"/>
                <w:color w:val="000000"/>
                <w:sz w:val="20"/>
                <w:szCs w:val="20"/>
                <w:lang w:eastAsia="en-US"/>
              </w:rPr>
              <w:t>$30,249</w:t>
            </w:r>
          </w:p>
        </w:tc>
        <w:tc>
          <w:tcPr>
            <w:tcW w:w="538" w:type="pct"/>
            <w:tcBorders>
              <w:top w:val="nil"/>
              <w:left w:val="nil"/>
              <w:bottom w:val="single" w:sz="4" w:space="0" w:color="auto"/>
              <w:right w:val="single" w:sz="4" w:space="0" w:color="auto"/>
            </w:tcBorders>
          </w:tcPr>
          <w:p w14:paraId="55D72D3A" w14:textId="5C440691" w:rsidR="00EB5E76" w:rsidRPr="00AB4DFE" w:rsidRDefault="00B00D77" w:rsidP="00EB5E76">
            <w:pPr>
              <w:spacing w:after="0" w:line="240" w:lineRule="auto"/>
              <w:jc w:val="right"/>
              <w:rPr>
                <w:rFonts w:eastAsia="Times New Roman"/>
                <w:color w:val="000000"/>
                <w:sz w:val="20"/>
                <w:szCs w:val="20"/>
                <w:lang w:eastAsia="en-US"/>
              </w:rPr>
            </w:pPr>
            <w:r w:rsidRPr="00AB4DFE">
              <w:rPr>
                <w:rFonts w:eastAsia="Times New Roman"/>
                <w:color w:val="000000"/>
                <w:sz w:val="20"/>
                <w:szCs w:val="20"/>
                <w:lang w:eastAsia="en-US"/>
              </w:rPr>
              <w:t>$46,516</w:t>
            </w:r>
          </w:p>
        </w:tc>
        <w:tc>
          <w:tcPr>
            <w:tcW w:w="539" w:type="pct"/>
            <w:tcBorders>
              <w:top w:val="nil"/>
              <w:left w:val="nil"/>
              <w:bottom w:val="single" w:sz="4" w:space="0" w:color="auto"/>
              <w:right w:val="single" w:sz="4" w:space="0" w:color="auto"/>
            </w:tcBorders>
            <w:noWrap/>
          </w:tcPr>
          <w:p w14:paraId="3AEEDD17" w14:textId="3F08B666" w:rsidR="00EB5E76" w:rsidRPr="00AB4DFE" w:rsidRDefault="00B00D77" w:rsidP="00AB4DFE">
            <w:pPr>
              <w:spacing w:after="0" w:line="240" w:lineRule="auto"/>
              <w:jc w:val="center"/>
              <w:rPr>
                <w:rFonts w:eastAsia="Times New Roman"/>
                <w:color w:val="000000"/>
                <w:sz w:val="20"/>
                <w:szCs w:val="20"/>
                <w:lang w:eastAsia="en-US"/>
              </w:rPr>
            </w:pPr>
            <w:r w:rsidRPr="00AB4DFE">
              <w:rPr>
                <w:rFonts w:eastAsia="Times New Roman"/>
                <w:color w:val="000000"/>
                <w:sz w:val="20"/>
                <w:szCs w:val="20"/>
                <w:lang w:eastAsia="en-US"/>
              </w:rPr>
              <w:t>$33,671</w:t>
            </w:r>
          </w:p>
        </w:tc>
        <w:tc>
          <w:tcPr>
            <w:tcW w:w="538" w:type="pct"/>
            <w:tcBorders>
              <w:top w:val="nil"/>
              <w:left w:val="nil"/>
              <w:bottom w:val="single" w:sz="4" w:space="0" w:color="auto"/>
              <w:right w:val="single" w:sz="4" w:space="0" w:color="auto"/>
            </w:tcBorders>
          </w:tcPr>
          <w:p w14:paraId="78A49F15" w14:textId="55FEF601" w:rsidR="00EB5E76" w:rsidRPr="00AB4DFE" w:rsidRDefault="00B00D77" w:rsidP="00EB5E76">
            <w:pPr>
              <w:spacing w:after="0" w:line="240" w:lineRule="auto"/>
              <w:jc w:val="right"/>
              <w:rPr>
                <w:rFonts w:eastAsia="Times New Roman"/>
                <w:sz w:val="20"/>
                <w:szCs w:val="20"/>
                <w:highlight w:val="magenta"/>
                <w:lang w:eastAsia="en-US"/>
              </w:rPr>
            </w:pPr>
            <w:r w:rsidRPr="00AB4DFE">
              <w:rPr>
                <w:rFonts w:eastAsia="Times New Roman"/>
                <w:sz w:val="20"/>
                <w:szCs w:val="20"/>
                <w:highlight w:val="magenta"/>
                <w:lang w:eastAsia="en-US"/>
              </w:rPr>
              <w:t>$28,656</w:t>
            </w:r>
          </w:p>
        </w:tc>
        <w:tc>
          <w:tcPr>
            <w:tcW w:w="583" w:type="pct"/>
            <w:tcBorders>
              <w:top w:val="nil"/>
              <w:left w:val="nil"/>
              <w:bottom w:val="single" w:sz="4" w:space="0" w:color="auto"/>
              <w:right w:val="single" w:sz="4" w:space="0" w:color="auto"/>
            </w:tcBorders>
          </w:tcPr>
          <w:p w14:paraId="5E77DFC3" w14:textId="26F40A11" w:rsidR="00EB5E76" w:rsidRPr="00AB4DFE" w:rsidRDefault="00B00D77" w:rsidP="00EB5E76">
            <w:pPr>
              <w:spacing w:after="0" w:line="240" w:lineRule="auto"/>
              <w:jc w:val="right"/>
              <w:rPr>
                <w:rFonts w:eastAsia="Times New Roman"/>
                <w:sz w:val="20"/>
                <w:szCs w:val="20"/>
                <w:lang w:eastAsia="en-US"/>
              </w:rPr>
            </w:pPr>
            <w:r w:rsidRPr="00AB4DFE">
              <w:rPr>
                <w:rFonts w:eastAsia="Times New Roman"/>
                <w:sz w:val="20"/>
                <w:szCs w:val="20"/>
                <w:lang w:eastAsia="en-US"/>
              </w:rPr>
              <w:t>$38,000</w:t>
            </w:r>
          </w:p>
        </w:tc>
      </w:tr>
    </w:tbl>
    <w:p w14:paraId="48278C8A" w14:textId="77777777" w:rsidR="002832B9" w:rsidRPr="00937687" w:rsidRDefault="002832B9" w:rsidP="00E07DAC">
      <w:pPr>
        <w:ind w:left="1332"/>
        <w:jc w:val="center"/>
        <w:rPr>
          <w:rFonts w:cs="Calibri"/>
          <w:highlight w:val="yellow"/>
        </w:rPr>
      </w:pPr>
    </w:p>
    <w:p w14:paraId="6E1370A1" w14:textId="77777777" w:rsidR="002832B9" w:rsidRPr="00136DC5" w:rsidRDefault="002832B9" w:rsidP="008312ED">
      <w:pPr>
        <w:ind w:left="720"/>
        <w:rPr>
          <w:b/>
          <w:i/>
          <w:color w:val="948A54"/>
        </w:rPr>
      </w:pPr>
      <w:r w:rsidRPr="00136DC5">
        <w:rPr>
          <w:b/>
          <w:i/>
          <w:color w:val="948A54"/>
        </w:rPr>
        <w:t>EXPENSES:</w:t>
      </w:r>
    </w:p>
    <w:p w14:paraId="7AD4D4A9" w14:textId="0BB731C3" w:rsidR="002832B9" w:rsidRPr="00AB3B3A" w:rsidRDefault="002832B9" w:rsidP="00210320">
      <w:pPr>
        <w:ind w:left="720"/>
        <w:rPr>
          <w:highlight w:val="magenta"/>
        </w:rPr>
      </w:pPr>
      <w:r w:rsidRPr="00AB3B3A">
        <w:rPr>
          <w:highlight w:val="magenta"/>
        </w:rPr>
        <w:t>The current operational budget of nearly $4</w:t>
      </w:r>
      <w:r w:rsidR="00B00D77" w:rsidRPr="00AB3B3A">
        <w:rPr>
          <w:highlight w:val="magenta"/>
        </w:rPr>
        <w:t>6</w:t>
      </w:r>
      <w:r w:rsidRPr="00AB3B3A">
        <w:rPr>
          <w:highlight w:val="magenta"/>
        </w:rPr>
        <w:t xml:space="preserve">0,000 supports </w:t>
      </w:r>
      <w:r w:rsidR="00B00D77" w:rsidRPr="00AB3B3A">
        <w:rPr>
          <w:highlight w:val="magenta"/>
        </w:rPr>
        <w:t xml:space="preserve">the non-capital work of </w:t>
      </w:r>
      <w:r w:rsidR="002D7397" w:rsidRPr="00AB3B3A">
        <w:rPr>
          <w:highlight w:val="magenta"/>
        </w:rPr>
        <w:t>10 full time employees and nine part time/seasonal employees.</w:t>
      </w:r>
      <w:r w:rsidR="0095016B" w:rsidRPr="00AB3B3A">
        <w:rPr>
          <w:highlight w:val="magenta"/>
        </w:rPr>
        <w:t xml:space="preserve"> </w:t>
      </w:r>
      <w:r w:rsidRPr="00AB3B3A">
        <w:rPr>
          <w:highlight w:val="magenta"/>
        </w:rPr>
        <w:t xml:space="preserve"> </w:t>
      </w:r>
      <w:r w:rsidR="00AB3B3A" w:rsidRPr="00AB3B3A">
        <w:rPr>
          <w:highlight w:val="magenta"/>
        </w:rPr>
        <w:t>Additional staff will need to be hired in proportion to the development of facilities and programs, but staff additions will always be in line with operational income.</w:t>
      </w:r>
    </w:p>
    <w:p w14:paraId="51EF411E" w14:textId="320AF95C" w:rsidR="002832B9" w:rsidRDefault="002832B9" w:rsidP="00C27FD7">
      <w:pPr>
        <w:ind w:left="720"/>
      </w:pPr>
      <w:r w:rsidRPr="00136DC5">
        <w:t xml:space="preserve">PBG offices are located in </w:t>
      </w:r>
      <w:proofErr w:type="spellStart"/>
      <w:r w:rsidRPr="00136DC5">
        <w:t>Greentree</w:t>
      </w:r>
      <w:proofErr w:type="spellEnd"/>
      <w:r w:rsidRPr="00136DC5">
        <w:t xml:space="preserve">, Pennsylvania, </w:t>
      </w:r>
      <w:r w:rsidR="00AB3B3A" w:rsidRPr="00136DC5">
        <w:t xml:space="preserve">and will be </w:t>
      </w:r>
      <w:r w:rsidRPr="00136DC5">
        <w:t>move</w:t>
      </w:r>
      <w:r w:rsidR="00AB3B3A" w:rsidRPr="00136DC5">
        <w:t>d</w:t>
      </w:r>
      <w:r w:rsidR="002D7397" w:rsidRPr="00136DC5">
        <w:t xml:space="preserve"> to the site </w:t>
      </w:r>
      <w:r w:rsidR="00AB3B3A" w:rsidRPr="00136DC5">
        <w:t xml:space="preserve">in </w:t>
      </w:r>
      <w:r w:rsidR="002D7397" w:rsidRPr="00136DC5">
        <w:t>2014</w:t>
      </w:r>
      <w:r w:rsidR="00AB3B3A" w:rsidRPr="00136DC5">
        <w:t>.</w:t>
      </w:r>
      <w:r w:rsidR="002D7397" w:rsidRPr="00136DC5">
        <w:t xml:space="preserve"> </w:t>
      </w:r>
      <w:r w:rsidR="00AB3B3A" w:rsidRPr="00136DC5">
        <w:t>This</w:t>
      </w:r>
      <w:r w:rsidRPr="00136DC5">
        <w:t xml:space="preserve"> will save the Garden approximately $22,000 in rent. However, utilities and maintenance fees for the Welcome Center complex will likely offset the rent</w:t>
      </w:r>
      <w:r w:rsidR="00AB3B3A" w:rsidRPr="00136DC5">
        <w:t>.</w:t>
      </w:r>
    </w:p>
    <w:p w14:paraId="62A20120" w14:textId="77777777" w:rsidR="002832B9" w:rsidRPr="004D7016" w:rsidRDefault="002832B9" w:rsidP="002C6ABD">
      <w:pPr>
        <w:rPr>
          <w:b/>
        </w:rPr>
      </w:pPr>
      <w:r>
        <w:rPr>
          <w:b/>
        </w:rPr>
        <w:t xml:space="preserve">SECTION VI: </w:t>
      </w:r>
      <w:r w:rsidRPr="004D7016">
        <w:rPr>
          <w:b/>
        </w:rPr>
        <w:t>THE MARKETING PLAN</w:t>
      </w:r>
    </w:p>
    <w:p w14:paraId="7C1211AC" w14:textId="6A0D0B5F" w:rsidR="002832B9" w:rsidRDefault="002832B9" w:rsidP="001A0038">
      <w:pPr>
        <w:ind w:left="720"/>
      </w:pPr>
      <w:r>
        <w:t xml:space="preserve">The Marketing Plan is built on the following SWOT analysis that captures the key </w:t>
      </w:r>
      <w:r w:rsidRPr="00A65F20">
        <w:rPr>
          <w:u w:val="single"/>
        </w:rPr>
        <w:t>s</w:t>
      </w:r>
      <w:r>
        <w:t xml:space="preserve">trengths, </w:t>
      </w:r>
      <w:r w:rsidRPr="00A65F20">
        <w:rPr>
          <w:u w:val="single"/>
        </w:rPr>
        <w:t>w</w:t>
      </w:r>
      <w:r>
        <w:t xml:space="preserve">eaknesses, </w:t>
      </w:r>
      <w:r w:rsidRPr="00A65F20">
        <w:rPr>
          <w:u w:val="single"/>
        </w:rPr>
        <w:t>o</w:t>
      </w:r>
      <w:r>
        <w:t xml:space="preserve">pportunities, and </w:t>
      </w:r>
      <w:r w:rsidRPr="00A65F20">
        <w:rPr>
          <w:u w:val="single"/>
        </w:rPr>
        <w:t>t</w:t>
      </w:r>
      <w:r>
        <w:t xml:space="preserve">hreats facing the Garden. </w:t>
      </w:r>
    </w:p>
    <w:p w14:paraId="5C3CE6A6" w14:textId="77777777" w:rsidR="002832B9" w:rsidRDefault="002832B9" w:rsidP="00CA7A3C">
      <w:pPr>
        <w:spacing w:after="120"/>
        <w:ind w:left="720"/>
      </w:pPr>
      <w:r>
        <w:t>Strengths</w:t>
      </w:r>
    </w:p>
    <w:p w14:paraId="27694F30" w14:textId="02F6B35D" w:rsidR="002832B9" w:rsidRDefault="002832B9" w:rsidP="00CA7A3C">
      <w:pPr>
        <w:numPr>
          <w:ilvl w:val="0"/>
          <w:numId w:val="9"/>
        </w:numPr>
        <w:spacing w:after="0" w:line="240" w:lineRule="auto"/>
      </w:pPr>
      <w:r>
        <w:t>The lease of 4</w:t>
      </w:r>
      <w:r w:rsidR="00923675">
        <w:t>60</w:t>
      </w:r>
      <w:r>
        <w:t xml:space="preserve"> acres of land and coal rights underneath the land</w:t>
      </w:r>
    </w:p>
    <w:p w14:paraId="0E0FB8F6" w14:textId="77777777" w:rsidR="002832B9" w:rsidRDefault="002832B9" w:rsidP="00CF5521">
      <w:pPr>
        <w:pStyle w:val="NormalWeb"/>
        <w:numPr>
          <w:ilvl w:val="0"/>
          <w:numId w:val="9"/>
        </w:numPr>
        <w:spacing w:line="276" w:lineRule="auto"/>
        <w:rPr>
          <w:rFonts w:ascii="Calibri" w:hAnsi="Calibri" w:cs="Calibri"/>
          <w:sz w:val="22"/>
        </w:rPr>
      </w:pPr>
      <w:r>
        <w:rPr>
          <w:rFonts w:ascii="Calibri" w:hAnsi="Calibri" w:cs="Calibri"/>
          <w:sz w:val="22"/>
        </w:rPr>
        <w:t>Local, state and federal government support as evidenced by the grants and land lease.</w:t>
      </w:r>
    </w:p>
    <w:p w14:paraId="0C3764A7" w14:textId="77777777" w:rsidR="002832B9" w:rsidRDefault="002832B9" w:rsidP="00CF5521">
      <w:pPr>
        <w:pStyle w:val="NormalWeb"/>
        <w:numPr>
          <w:ilvl w:val="0"/>
          <w:numId w:val="9"/>
        </w:numPr>
        <w:spacing w:line="276" w:lineRule="auto"/>
        <w:rPr>
          <w:rFonts w:ascii="Calibri" w:hAnsi="Calibri" w:cs="Calibri"/>
          <w:sz w:val="22"/>
        </w:rPr>
      </w:pPr>
      <w:r>
        <w:rPr>
          <w:rFonts w:ascii="Calibri" w:hAnsi="Calibri" w:cs="Calibri"/>
          <w:sz w:val="22"/>
        </w:rPr>
        <w:t xml:space="preserve">Nationally recognized President who has built botanic gardens </w:t>
      </w:r>
    </w:p>
    <w:p w14:paraId="441CFF62" w14:textId="77777777" w:rsidR="002832B9" w:rsidRDefault="002832B9" w:rsidP="00CF5521">
      <w:pPr>
        <w:pStyle w:val="NormalWeb"/>
        <w:numPr>
          <w:ilvl w:val="0"/>
          <w:numId w:val="9"/>
        </w:numPr>
        <w:spacing w:line="276" w:lineRule="auto"/>
        <w:rPr>
          <w:rFonts w:ascii="Calibri" w:hAnsi="Calibri" w:cs="Calibri"/>
          <w:sz w:val="22"/>
        </w:rPr>
      </w:pPr>
      <w:r>
        <w:rPr>
          <w:rFonts w:ascii="Calibri" w:hAnsi="Calibri" w:cs="Calibri"/>
          <w:sz w:val="22"/>
        </w:rPr>
        <w:t>PBG has remained a sustainable non-profit even through difficult recessionary periods.</w:t>
      </w:r>
    </w:p>
    <w:p w14:paraId="277E2C98" w14:textId="77777777" w:rsidR="002832B9" w:rsidRDefault="002832B9" w:rsidP="00CF5521">
      <w:pPr>
        <w:pStyle w:val="NormalWeb"/>
        <w:numPr>
          <w:ilvl w:val="0"/>
          <w:numId w:val="9"/>
        </w:numPr>
        <w:spacing w:before="0" w:after="0"/>
        <w:rPr>
          <w:rFonts w:ascii="Calibri" w:hAnsi="Calibri" w:cs="Calibri"/>
          <w:sz w:val="22"/>
        </w:rPr>
      </w:pPr>
      <w:r>
        <w:rPr>
          <w:rFonts w:ascii="Calibri" w:hAnsi="Calibri" w:cs="Calibri"/>
          <w:sz w:val="22"/>
        </w:rPr>
        <w:t>Botanic gardens are proven job creators and revenue streams for local economies.</w:t>
      </w:r>
    </w:p>
    <w:p w14:paraId="0D54A801" w14:textId="03BDF82C" w:rsidR="00F74068" w:rsidRDefault="00F74068" w:rsidP="00CF5521">
      <w:pPr>
        <w:pStyle w:val="NormalWeb"/>
        <w:numPr>
          <w:ilvl w:val="0"/>
          <w:numId w:val="9"/>
        </w:numPr>
        <w:spacing w:before="0" w:after="0"/>
        <w:rPr>
          <w:rFonts w:ascii="Calibri" w:hAnsi="Calibri" w:cs="Calibri"/>
          <w:sz w:val="22"/>
        </w:rPr>
      </w:pPr>
      <w:r>
        <w:rPr>
          <w:rFonts w:ascii="Calibri" w:hAnsi="Calibri" w:cs="Calibri"/>
          <w:sz w:val="22"/>
        </w:rPr>
        <w:t>Opportunity to open 60 acre Woodlands with Bayer Welcome Center in 2014</w:t>
      </w:r>
    </w:p>
    <w:p w14:paraId="2E817C77" w14:textId="77777777" w:rsidR="002832B9" w:rsidRDefault="002832B9" w:rsidP="00CA7A3C">
      <w:pPr>
        <w:spacing w:after="120"/>
        <w:ind w:left="720"/>
      </w:pPr>
      <w:r>
        <w:t>Weaknesses</w:t>
      </w:r>
    </w:p>
    <w:p w14:paraId="3890B261" w14:textId="73A74357" w:rsidR="002832B9" w:rsidRDefault="002832B9" w:rsidP="00CA7A3C">
      <w:pPr>
        <w:numPr>
          <w:ilvl w:val="0"/>
          <w:numId w:val="10"/>
        </w:numPr>
        <w:spacing w:after="0" w:line="240" w:lineRule="auto"/>
      </w:pPr>
      <w:r>
        <w:t>The condition of the land represents a temporary liability</w:t>
      </w:r>
    </w:p>
    <w:p w14:paraId="22180237" w14:textId="77777777" w:rsidR="002832B9" w:rsidRDefault="002832B9" w:rsidP="00CA7A3C">
      <w:pPr>
        <w:numPr>
          <w:ilvl w:val="0"/>
          <w:numId w:val="10"/>
        </w:numPr>
        <w:spacing w:after="0" w:line="240" w:lineRule="auto"/>
      </w:pPr>
      <w:r>
        <w:t>The time it is taking to reclaim the land is hurting credibility</w:t>
      </w:r>
    </w:p>
    <w:p w14:paraId="0E19BCB1" w14:textId="77777777" w:rsidR="002832B9" w:rsidRDefault="002832B9" w:rsidP="00CA7A3C">
      <w:pPr>
        <w:numPr>
          <w:ilvl w:val="0"/>
          <w:numId w:val="10"/>
        </w:numPr>
        <w:spacing w:after="0" w:line="240" w:lineRule="auto"/>
      </w:pPr>
      <w:r>
        <w:t>Awareness of the initiative and status</w:t>
      </w:r>
    </w:p>
    <w:p w14:paraId="0C689B6F" w14:textId="77777777" w:rsidR="002832B9" w:rsidRDefault="002832B9" w:rsidP="00CA7A3C">
      <w:pPr>
        <w:numPr>
          <w:ilvl w:val="0"/>
          <w:numId w:val="10"/>
        </w:numPr>
        <w:spacing w:after="0" w:line="240" w:lineRule="auto"/>
      </w:pPr>
      <w:r>
        <w:t>Need for visible community leaders to start the momentum needed to generate capital</w:t>
      </w:r>
    </w:p>
    <w:p w14:paraId="241FAF97" w14:textId="77777777" w:rsidR="002832B9" w:rsidRDefault="002832B9" w:rsidP="00CF5521">
      <w:pPr>
        <w:spacing w:after="0" w:line="240" w:lineRule="auto"/>
        <w:ind w:left="1080"/>
      </w:pPr>
    </w:p>
    <w:p w14:paraId="6EA00B85" w14:textId="77777777" w:rsidR="002832B9" w:rsidRDefault="002832B9" w:rsidP="00CA7A3C">
      <w:pPr>
        <w:spacing w:after="120"/>
        <w:ind w:left="720"/>
      </w:pPr>
      <w:r>
        <w:t>Opportunities</w:t>
      </w:r>
    </w:p>
    <w:p w14:paraId="0F6FB8E1" w14:textId="230FBA3A" w:rsidR="002832B9" w:rsidRDefault="002832B9" w:rsidP="00CA7A3C">
      <w:pPr>
        <w:numPr>
          <w:ilvl w:val="0"/>
          <w:numId w:val="10"/>
        </w:numPr>
        <w:spacing w:after="0" w:line="240" w:lineRule="auto"/>
      </w:pPr>
      <w:r>
        <w:t xml:space="preserve">Site access to </w:t>
      </w:r>
      <w:r w:rsidR="00923675">
        <w:t>Phase 1:</w:t>
      </w:r>
      <w:r>
        <w:t xml:space="preserve"> 60 acres during the reclamation to allow public to visit</w:t>
      </w:r>
    </w:p>
    <w:p w14:paraId="4C145A11" w14:textId="77777777" w:rsidR="002832B9" w:rsidRDefault="002832B9" w:rsidP="00CA7A3C">
      <w:pPr>
        <w:numPr>
          <w:ilvl w:val="0"/>
          <w:numId w:val="10"/>
        </w:numPr>
        <w:spacing w:after="0" w:line="240" w:lineRule="auto"/>
      </w:pPr>
      <w:r>
        <w:t>The “story” of reclamation and healing the land</w:t>
      </w:r>
    </w:p>
    <w:p w14:paraId="27C74AAF" w14:textId="49D90F52" w:rsidR="00923675" w:rsidRDefault="002832B9" w:rsidP="00923675">
      <w:pPr>
        <w:numPr>
          <w:ilvl w:val="0"/>
          <w:numId w:val="10"/>
        </w:numPr>
        <w:spacing w:after="0" w:line="240" w:lineRule="auto"/>
      </w:pPr>
      <w:r>
        <w:t>Educational programs for children and adults</w:t>
      </w:r>
      <w:r w:rsidR="00923675">
        <w:t>, including leverage of historical log house and orchard</w:t>
      </w:r>
    </w:p>
    <w:p w14:paraId="43D01F35" w14:textId="398B4F5C" w:rsidR="002832B9" w:rsidRDefault="00923675" w:rsidP="00923675">
      <w:pPr>
        <w:numPr>
          <w:ilvl w:val="0"/>
          <w:numId w:val="10"/>
        </w:numPr>
        <w:spacing w:after="0" w:line="240" w:lineRule="auto"/>
      </w:pPr>
      <w:r>
        <w:lastRenderedPageBreak/>
        <w:t>Revenue from rental of Bayer Welcome Center and adjacent garden for weddings and other events</w:t>
      </w:r>
    </w:p>
    <w:p w14:paraId="224A16B6" w14:textId="77777777" w:rsidR="002832B9" w:rsidRDefault="002832B9" w:rsidP="00CF5521">
      <w:pPr>
        <w:spacing w:after="0" w:line="240" w:lineRule="auto"/>
        <w:ind w:left="1080"/>
      </w:pPr>
    </w:p>
    <w:p w14:paraId="0F561185" w14:textId="77777777" w:rsidR="002832B9" w:rsidRDefault="002832B9" w:rsidP="00CA7A3C">
      <w:pPr>
        <w:spacing w:after="120"/>
        <w:ind w:left="720"/>
      </w:pPr>
      <w:r>
        <w:t>Threats</w:t>
      </w:r>
    </w:p>
    <w:p w14:paraId="73EAE724" w14:textId="659C3302" w:rsidR="002832B9" w:rsidRDefault="002832B9" w:rsidP="00CA7A3C">
      <w:pPr>
        <w:numPr>
          <w:ilvl w:val="0"/>
          <w:numId w:val="11"/>
        </w:numPr>
        <w:spacing w:after="0" w:line="240" w:lineRule="auto"/>
      </w:pPr>
      <w:r>
        <w:t xml:space="preserve">Reclamation </w:t>
      </w:r>
      <w:r w:rsidR="00923675">
        <w:t>project’s completion date is 2020</w:t>
      </w:r>
    </w:p>
    <w:p w14:paraId="6A8EE505" w14:textId="6E1F1E66" w:rsidR="00664EF2" w:rsidRDefault="00937687" w:rsidP="00CA7A3C">
      <w:pPr>
        <w:numPr>
          <w:ilvl w:val="0"/>
          <w:numId w:val="11"/>
        </w:numPr>
        <w:spacing w:after="0" w:line="240" w:lineRule="auto"/>
      </w:pPr>
      <w:r>
        <w:t>Significant i</w:t>
      </w:r>
      <w:r w:rsidR="00664EF2">
        <w:t>nvestment requirements to build garden</w:t>
      </w:r>
    </w:p>
    <w:p w14:paraId="06F4E39C" w14:textId="53F53F8C" w:rsidR="00664EF2" w:rsidRDefault="00664EF2" w:rsidP="00CA7A3C">
      <w:pPr>
        <w:numPr>
          <w:ilvl w:val="0"/>
          <w:numId w:val="11"/>
        </w:numPr>
        <w:spacing w:after="0" w:line="240" w:lineRule="auto"/>
      </w:pPr>
      <w:r>
        <w:t>Failure to meet visitor expectations as Phase 1 is primarily wooded trails and contains no display gardens</w:t>
      </w:r>
    </w:p>
    <w:p w14:paraId="23B97B7A" w14:textId="77777777" w:rsidR="002832B9" w:rsidRDefault="002832B9" w:rsidP="001A0038">
      <w:pPr>
        <w:ind w:left="720"/>
      </w:pPr>
    </w:p>
    <w:p w14:paraId="1DC2C76C" w14:textId="3DDB2D4E" w:rsidR="002832B9" w:rsidDel="00E07DAC" w:rsidRDefault="002832B9" w:rsidP="002C6ABD">
      <w:pPr>
        <w:pStyle w:val="NormalWeb"/>
        <w:spacing w:line="276" w:lineRule="auto"/>
        <w:ind w:left="720"/>
        <w:rPr>
          <w:rFonts w:ascii="Calibri" w:hAnsi="Calibri" w:cs="Calibri"/>
          <w:sz w:val="22"/>
        </w:rPr>
      </w:pPr>
      <w:r w:rsidRPr="006A5E56">
        <w:rPr>
          <w:rFonts w:ascii="Calibri" w:hAnsi="Calibri"/>
          <w:b/>
          <w:i/>
          <w:color w:val="A48363"/>
        </w:rPr>
        <w:t>Marketing Objectives</w:t>
      </w:r>
      <w:r w:rsidRPr="005A23B1">
        <w:rPr>
          <w:b/>
          <w:i/>
          <w:color w:val="365F91"/>
        </w:rPr>
        <w:t xml:space="preserve"> </w:t>
      </w:r>
      <w:r w:rsidDel="00E07DAC">
        <w:rPr>
          <w:rFonts w:ascii="Calibri" w:hAnsi="Calibri" w:cs="Calibri"/>
          <w:sz w:val="22"/>
        </w:rPr>
        <w:t xml:space="preserve">- Based on the SWOT analysis, PBG’s </w:t>
      </w:r>
      <w:r w:rsidR="00AB3B3A" w:rsidRPr="00AB3B3A">
        <w:rPr>
          <w:rFonts w:ascii="Calibri" w:hAnsi="Calibri" w:cs="Calibri"/>
          <w:sz w:val="22"/>
          <w:u w:val="single"/>
        </w:rPr>
        <w:t xml:space="preserve">short-term </w:t>
      </w:r>
      <w:r w:rsidDel="00E07DAC">
        <w:rPr>
          <w:rFonts w:ascii="Calibri" w:hAnsi="Calibri" w:cs="Calibri"/>
          <w:sz w:val="22"/>
        </w:rPr>
        <w:t>marketing efforts must:</w:t>
      </w:r>
    </w:p>
    <w:p w14:paraId="26924755" w14:textId="1C55BA02" w:rsidR="00AB3B3A" w:rsidRDefault="00AB3B3A" w:rsidP="00C27FD7">
      <w:pPr>
        <w:pStyle w:val="NormalWeb"/>
        <w:numPr>
          <w:ilvl w:val="0"/>
          <w:numId w:val="17"/>
        </w:numPr>
        <w:spacing w:before="0" w:beforeAutospacing="0" w:after="0" w:afterAutospacing="0"/>
        <w:rPr>
          <w:rFonts w:ascii="Calibri" w:hAnsi="Calibri" w:cs="Calibri"/>
          <w:sz w:val="22"/>
        </w:rPr>
      </w:pPr>
      <w:r>
        <w:rPr>
          <w:rFonts w:ascii="Calibri" w:hAnsi="Calibri" w:cs="Calibri"/>
          <w:sz w:val="22"/>
        </w:rPr>
        <w:t>Attract visitors by raising</w:t>
      </w:r>
      <w:r w:rsidR="002832B9" w:rsidDel="00E07DAC">
        <w:rPr>
          <w:rFonts w:ascii="Calibri" w:hAnsi="Calibri" w:cs="Calibri"/>
          <w:sz w:val="22"/>
        </w:rPr>
        <w:t xml:space="preserve"> awareness</w:t>
      </w:r>
      <w:r>
        <w:rPr>
          <w:rFonts w:ascii="Calibri" w:hAnsi="Calibri" w:cs="Calibri"/>
          <w:sz w:val="22"/>
        </w:rPr>
        <w:t>.</w:t>
      </w:r>
      <w:r w:rsidR="002832B9" w:rsidDel="00E07DAC">
        <w:rPr>
          <w:rFonts w:ascii="Calibri" w:hAnsi="Calibri" w:cs="Calibri"/>
          <w:sz w:val="22"/>
        </w:rPr>
        <w:t xml:space="preserve"> </w:t>
      </w:r>
      <w:r>
        <w:rPr>
          <w:rFonts w:ascii="Calibri" w:hAnsi="Calibri" w:cs="Calibri"/>
          <w:sz w:val="22"/>
        </w:rPr>
        <w:t>We have very low awareness and confusion with Phipps</w:t>
      </w:r>
    </w:p>
    <w:p w14:paraId="355992D9" w14:textId="6EF106EE" w:rsidR="00AB3B3A" w:rsidRDefault="00AB3B3A" w:rsidP="00C27FD7">
      <w:pPr>
        <w:pStyle w:val="NormalWeb"/>
        <w:numPr>
          <w:ilvl w:val="0"/>
          <w:numId w:val="17"/>
        </w:numPr>
        <w:spacing w:before="0" w:beforeAutospacing="0" w:after="0" w:afterAutospacing="0"/>
        <w:rPr>
          <w:rFonts w:ascii="Calibri" w:hAnsi="Calibri" w:cs="Calibri"/>
          <w:sz w:val="22"/>
        </w:rPr>
      </w:pPr>
      <w:r>
        <w:rPr>
          <w:rFonts w:ascii="Calibri" w:hAnsi="Calibri" w:cs="Calibri"/>
          <w:sz w:val="22"/>
        </w:rPr>
        <w:t>Set expectations for visitors</w:t>
      </w:r>
      <w:r w:rsidR="002832B9" w:rsidDel="00E07DAC">
        <w:rPr>
          <w:rFonts w:ascii="Calibri" w:hAnsi="Calibri" w:cs="Calibri"/>
          <w:sz w:val="22"/>
        </w:rPr>
        <w:t xml:space="preserve">. </w:t>
      </w:r>
      <w:r>
        <w:rPr>
          <w:rFonts w:ascii="Calibri" w:hAnsi="Calibri" w:cs="Calibri"/>
          <w:sz w:val="22"/>
        </w:rPr>
        <w:t>We must ensure that the initial Woodlands experience does not disappoint a visitor expecting formal flower gardens</w:t>
      </w:r>
    </w:p>
    <w:p w14:paraId="52342418" w14:textId="73806417" w:rsidR="00AB3B3A" w:rsidRDefault="00AB3B3A" w:rsidP="00C27FD7">
      <w:pPr>
        <w:pStyle w:val="NormalWeb"/>
        <w:numPr>
          <w:ilvl w:val="0"/>
          <w:numId w:val="17"/>
        </w:numPr>
        <w:spacing w:before="0" w:beforeAutospacing="0" w:after="0" w:afterAutospacing="0"/>
        <w:rPr>
          <w:rFonts w:ascii="Calibri" w:hAnsi="Calibri" w:cs="Calibri"/>
          <w:sz w:val="22"/>
        </w:rPr>
      </w:pPr>
      <w:r w:rsidDel="00E07DAC">
        <w:rPr>
          <w:rFonts w:ascii="Calibri" w:hAnsi="Calibri" w:cs="Calibri"/>
          <w:sz w:val="22"/>
        </w:rPr>
        <w:t xml:space="preserve">Develop </w:t>
      </w:r>
      <w:r>
        <w:rPr>
          <w:rFonts w:ascii="Calibri" w:hAnsi="Calibri" w:cs="Calibri"/>
          <w:sz w:val="22"/>
        </w:rPr>
        <w:t>the ideal, prototypical visitor experience, fine</w:t>
      </w:r>
      <w:r w:rsidR="00C27FD7">
        <w:rPr>
          <w:rFonts w:ascii="Calibri" w:hAnsi="Calibri" w:cs="Calibri"/>
          <w:sz w:val="22"/>
        </w:rPr>
        <w:t>-</w:t>
      </w:r>
      <w:r>
        <w:rPr>
          <w:rFonts w:ascii="Calibri" w:hAnsi="Calibri" w:cs="Calibri"/>
          <w:sz w:val="22"/>
        </w:rPr>
        <w:t xml:space="preserve">tuning </w:t>
      </w:r>
      <w:r w:rsidR="00C27FD7">
        <w:rPr>
          <w:rFonts w:ascii="Calibri" w:hAnsi="Calibri" w:cs="Calibri"/>
          <w:sz w:val="22"/>
        </w:rPr>
        <w:t xml:space="preserve">quickly </w:t>
      </w:r>
      <w:r>
        <w:rPr>
          <w:rFonts w:ascii="Calibri" w:hAnsi="Calibri" w:cs="Calibri"/>
          <w:sz w:val="22"/>
        </w:rPr>
        <w:t>based on feedback to ensure positive word-of-mouth</w:t>
      </w:r>
    </w:p>
    <w:p w14:paraId="04E6A3CF" w14:textId="5E23EF65" w:rsidR="00AB3B3A" w:rsidRDefault="00AB3B3A" w:rsidP="00C27FD7">
      <w:pPr>
        <w:pStyle w:val="NormalWeb"/>
        <w:numPr>
          <w:ilvl w:val="0"/>
          <w:numId w:val="17"/>
        </w:numPr>
        <w:spacing w:before="0" w:beforeAutospacing="0" w:after="0" w:afterAutospacing="0"/>
        <w:rPr>
          <w:rFonts w:ascii="Calibri" w:hAnsi="Calibri" w:cs="Calibri"/>
          <w:sz w:val="22"/>
        </w:rPr>
      </w:pPr>
      <w:r>
        <w:rPr>
          <w:rFonts w:ascii="Calibri" w:hAnsi="Calibri" w:cs="Calibri"/>
          <w:sz w:val="22"/>
        </w:rPr>
        <w:t xml:space="preserve">Leverage opening activities </w:t>
      </w:r>
      <w:r w:rsidR="00DA5970">
        <w:rPr>
          <w:rFonts w:ascii="Calibri" w:hAnsi="Calibri" w:cs="Calibri"/>
          <w:sz w:val="22"/>
        </w:rPr>
        <w:t xml:space="preserve">and programs </w:t>
      </w:r>
      <w:r>
        <w:rPr>
          <w:rFonts w:ascii="Calibri" w:hAnsi="Calibri" w:cs="Calibri"/>
          <w:sz w:val="22"/>
        </w:rPr>
        <w:t>to b</w:t>
      </w:r>
      <w:r w:rsidDel="00E07DAC">
        <w:rPr>
          <w:rFonts w:ascii="Calibri" w:hAnsi="Calibri" w:cs="Calibri"/>
          <w:sz w:val="22"/>
        </w:rPr>
        <w:t xml:space="preserve">uild </w:t>
      </w:r>
      <w:r>
        <w:rPr>
          <w:rFonts w:ascii="Calibri" w:hAnsi="Calibri" w:cs="Calibri"/>
          <w:sz w:val="22"/>
        </w:rPr>
        <w:t>enthusiasm and</w:t>
      </w:r>
      <w:r w:rsidDel="00E07DAC">
        <w:rPr>
          <w:rFonts w:ascii="Calibri" w:hAnsi="Calibri" w:cs="Calibri"/>
          <w:sz w:val="22"/>
        </w:rPr>
        <w:t xml:space="preserve"> membership</w:t>
      </w:r>
      <w:r>
        <w:rPr>
          <w:rFonts w:ascii="Calibri" w:hAnsi="Calibri" w:cs="Calibri"/>
          <w:sz w:val="22"/>
        </w:rPr>
        <w:t xml:space="preserve"> </w:t>
      </w:r>
    </w:p>
    <w:p w14:paraId="630B4547" w14:textId="5F4297F4" w:rsidR="002832B9" w:rsidRDefault="002832B9" w:rsidP="00C27FD7">
      <w:pPr>
        <w:pStyle w:val="NormalWeb"/>
        <w:numPr>
          <w:ilvl w:val="0"/>
          <w:numId w:val="17"/>
        </w:numPr>
        <w:spacing w:before="0" w:beforeAutospacing="0" w:after="0" w:afterAutospacing="0"/>
        <w:rPr>
          <w:rFonts w:ascii="Calibri" w:hAnsi="Calibri" w:cs="Calibri"/>
          <w:sz w:val="22"/>
        </w:rPr>
      </w:pPr>
      <w:r w:rsidDel="00E07DAC">
        <w:rPr>
          <w:rFonts w:ascii="Calibri" w:hAnsi="Calibri" w:cs="Calibri"/>
          <w:sz w:val="22"/>
        </w:rPr>
        <w:t xml:space="preserve">Cultivate an understanding of the reclamation effort to strengthen regional pride in the initiative and foster patience with </w:t>
      </w:r>
      <w:r w:rsidR="00AB3B3A">
        <w:rPr>
          <w:rFonts w:ascii="Calibri" w:hAnsi="Calibri" w:cs="Calibri"/>
          <w:sz w:val="22"/>
        </w:rPr>
        <w:t>the timeline to develop the entire garden</w:t>
      </w:r>
    </w:p>
    <w:p w14:paraId="69C48BF9" w14:textId="77777777" w:rsidR="00C27FD7" w:rsidRDefault="00C27FD7" w:rsidP="00AB3B3A">
      <w:pPr>
        <w:ind w:left="720"/>
        <w:rPr>
          <w:rFonts w:eastAsia="Times New Roman"/>
          <w:b/>
          <w:i/>
          <w:color w:val="A48363"/>
        </w:rPr>
      </w:pPr>
    </w:p>
    <w:p w14:paraId="4B41BA20" w14:textId="1AA8B945" w:rsidR="002832B9" w:rsidRDefault="002832B9" w:rsidP="00C27FD7">
      <w:pPr>
        <w:spacing w:after="0" w:line="240" w:lineRule="auto"/>
        <w:ind w:left="720"/>
        <w:rPr>
          <w:rFonts w:cs="Calibri"/>
        </w:rPr>
      </w:pPr>
      <w:r w:rsidRPr="006A5E56">
        <w:rPr>
          <w:rFonts w:eastAsia="Times New Roman"/>
          <w:b/>
          <w:i/>
          <w:color w:val="A48363"/>
        </w:rPr>
        <w:t>Raise Awareness</w:t>
      </w:r>
      <w:r w:rsidR="00DA5970">
        <w:rPr>
          <w:rFonts w:eastAsia="Times New Roman"/>
          <w:b/>
          <w:i/>
          <w:color w:val="A48363"/>
        </w:rPr>
        <w:t xml:space="preserve"> </w:t>
      </w:r>
      <w:r w:rsidRPr="00E07DAC">
        <w:t xml:space="preserve">– </w:t>
      </w:r>
      <w:r w:rsidRPr="00C27FD7">
        <w:rPr>
          <w:rFonts w:cs="Calibri"/>
        </w:rPr>
        <w:t xml:space="preserve">PBG </w:t>
      </w:r>
      <w:r w:rsidR="00C27FD7">
        <w:rPr>
          <w:rFonts w:cs="Calibri"/>
        </w:rPr>
        <w:t>will benefit</w:t>
      </w:r>
      <w:r w:rsidRPr="00C27FD7">
        <w:rPr>
          <w:rFonts w:cs="Calibri"/>
        </w:rPr>
        <w:t xml:space="preserve"> from</w:t>
      </w:r>
      <w:r w:rsidRPr="00C27FD7" w:rsidDel="00E07DAC">
        <w:rPr>
          <w:rFonts w:cs="Calibri"/>
        </w:rPr>
        <w:t xml:space="preserve"> the </w:t>
      </w:r>
      <w:r w:rsidR="00C27FD7">
        <w:rPr>
          <w:rFonts w:cs="Calibri"/>
        </w:rPr>
        <w:t>news associated with the 2014 opening</w:t>
      </w:r>
      <w:r w:rsidRPr="00C27FD7" w:rsidDel="00E07DAC">
        <w:rPr>
          <w:rFonts w:cs="Calibri"/>
        </w:rPr>
        <w:t xml:space="preserve">. It provides </w:t>
      </w:r>
      <w:r w:rsidR="00C27FD7">
        <w:rPr>
          <w:rFonts w:cs="Calibri"/>
        </w:rPr>
        <w:t>opportunit</w:t>
      </w:r>
      <w:r w:rsidR="00136DC5">
        <w:rPr>
          <w:rFonts w:cs="Calibri"/>
        </w:rPr>
        <w:t>i</w:t>
      </w:r>
      <w:r w:rsidR="00C27FD7">
        <w:rPr>
          <w:rFonts w:cs="Calibri"/>
        </w:rPr>
        <w:t>es</w:t>
      </w:r>
      <w:r w:rsidRPr="00C27FD7" w:rsidDel="00E07DAC">
        <w:rPr>
          <w:rFonts w:cs="Calibri"/>
        </w:rPr>
        <w:t xml:space="preserve"> for the public relations efforts and justifies increased communication with members and </w:t>
      </w:r>
      <w:r w:rsidR="00C27FD7">
        <w:rPr>
          <w:rFonts w:cs="Calibri"/>
        </w:rPr>
        <w:t xml:space="preserve">non-members. </w:t>
      </w:r>
      <w:r>
        <w:rPr>
          <w:rFonts w:cs="Calibri"/>
        </w:rPr>
        <w:t>In addition to existing and more traditional communication channels, the Garden is increasingly using our Web site and social community sites, such as Facebook and Twitter, to reach prospective and existing supporters. These broaden our connection with a younger target, are highly cost effective and easier to execute.</w:t>
      </w:r>
      <w:r w:rsidR="00C27FD7" w:rsidRPr="00C27FD7">
        <w:rPr>
          <w:rFonts w:cs="Calibri"/>
        </w:rPr>
        <w:t xml:space="preserve"> </w:t>
      </w:r>
    </w:p>
    <w:p w14:paraId="338E312C" w14:textId="77777777" w:rsidR="002832B9" w:rsidRDefault="002832B9" w:rsidP="002C6ABD">
      <w:pPr>
        <w:autoSpaceDE w:val="0"/>
        <w:autoSpaceDN w:val="0"/>
        <w:adjustRightInd w:val="0"/>
        <w:spacing w:after="0"/>
        <w:ind w:left="720"/>
        <w:rPr>
          <w:rFonts w:cs="Calibri"/>
        </w:rPr>
      </w:pPr>
    </w:p>
    <w:p w14:paraId="710143C4" w14:textId="77777777" w:rsidR="002832B9" w:rsidRDefault="00067517" w:rsidP="002C6ABD">
      <w:pPr>
        <w:autoSpaceDE w:val="0"/>
        <w:autoSpaceDN w:val="0"/>
        <w:adjustRightInd w:val="0"/>
        <w:spacing w:after="0"/>
        <w:ind w:left="720"/>
        <w:rPr>
          <w:rFonts w:cs="Calibri"/>
        </w:rPr>
      </w:pPr>
      <w:r>
        <w:rPr>
          <w:noProof/>
          <w:lang w:eastAsia="en-US"/>
        </w:rPr>
        <mc:AlternateContent>
          <mc:Choice Requires="wps">
            <w:drawing>
              <wp:anchor distT="0" distB="0" distL="114300" distR="114300" simplePos="0" relativeHeight="251660288" behindDoc="1" locked="0" layoutInCell="1" allowOverlap="1" wp14:anchorId="691673E4" wp14:editId="1D68F03C">
                <wp:simplePos x="0" y="0"/>
                <wp:positionH relativeFrom="column">
                  <wp:posOffset>209550</wp:posOffset>
                </wp:positionH>
                <wp:positionV relativeFrom="paragraph">
                  <wp:posOffset>22860</wp:posOffset>
                </wp:positionV>
                <wp:extent cx="5819775" cy="2066925"/>
                <wp:effectExtent l="38100" t="32385" r="38100" b="3429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2066925"/>
                        </a:xfrm>
                        <a:prstGeom prst="roundRect">
                          <a:avLst>
                            <a:gd name="adj" fmla="val 16667"/>
                          </a:avLst>
                        </a:prstGeom>
                        <a:solidFill>
                          <a:srgbClr val="FFFFFF">
                            <a:alpha val="0"/>
                          </a:srgbClr>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16.5pt;margin-top:1.8pt;width:458.25pt;height:16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" strokecolor="#9bbb59" strokeweight="5pt">
                <v:fill opacity="0"/>
                <v:stroke linestyle="thickThin"/>
                <v:shadow color="#868686"/>
              </v:roundrect>
            </w:pict>
          </mc:Fallback>
        </mc:AlternateContent>
      </w:r>
    </w:p>
    <w:p w14:paraId="5891ADCA" w14:textId="77777777" w:rsidR="002832B9" w:rsidRPr="006A5E56" w:rsidRDefault="002832B9" w:rsidP="002C6ABD">
      <w:pPr>
        <w:autoSpaceDE w:val="0"/>
        <w:autoSpaceDN w:val="0"/>
        <w:adjustRightInd w:val="0"/>
        <w:spacing w:after="0"/>
        <w:ind w:left="720"/>
        <w:rPr>
          <w:rFonts w:cs="Calibri"/>
          <w:i/>
          <w:u w:val="single"/>
        </w:rPr>
      </w:pPr>
      <w:r w:rsidRPr="006A5E56">
        <w:rPr>
          <w:rFonts w:cs="Calibri"/>
          <w:i/>
          <w:u w:val="single"/>
        </w:rPr>
        <w:t>Awareness and Membership Efforts:</w:t>
      </w:r>
    </w:p>
    <w:p w14:paraId="67C4F453" w14:textId="77777777" w:rsidR="002832B9" w:rsidRPr="006A5E56" w:rsidRDefault="002832B9" w:rsidP="002C6ABD">
      <w:pPr>
        <w:autoSpaceDE w:val="0"/>
        <w:autoSpaceDN w:val="0"/>
        <w:adjustRightInd w:val="0"/>
        <w:spacing w:after="0"/>
        <w:ind w:left="720"/>
        <w:rPr>
          <w:rFonts w:cs="Calibri"/>
        </w:rPr>
      </w:pPr>
    </w:p>
    <w:p w14:paraId="09DDFB1C" w14:textId="77777777" w:rsidR="002832B9" w:rsidRDefault="002832B9" w:rsidP="002C6ABD">
      <w:pPr>
        <w:pStyle w:val="ListParagraph"/>
        <w:numPr>
          <w:ilvl w:val="0"/>
          <w:numId w:val="6"/>
        </w:numPr>
        <w:autoSpaceDE w:val="0"/>
        <w:autoSpaceDN w:val="0"/>
        <w:adjustRightInd w:val="0"/>
        <w:spacing w:after="0"/>
        <w:rPr>
          <w:rFonts w:cs="Calibri"/>
        </w:rPr>
      </w:pPr>
      <w:r>
        <w:rPr>
          <w:rFonts w:cs="Calibri"/>
        </w:rPr>
        <w:t>Monthly online newsletter reporting progress at the Garden</w:t>
      </w:r>
    </w:p>
    <w:p w14:paraId="23F70451" w14:textId="77777777" w:rsidR="002832B9" w:rsidRDefault="002832B9" w:rsidP="002C6ABD">
      <w:pPr>
        <w:pStyle w:val="ListParagraph"/>
        <w:numPr>
          <w:ilvl w:val="0"/>
          <w:numId w:val="6"/>
        </w:numPr>
        <w:autoSpaceDE w:val="0"/>
        <w:autoSpaceDN w:val="0"/>
        <w:adjustRightInd w:val="0"/>
        <w:spacing w:after="0"/>
        <w:rPr>
          <w:rFonts w:cs="Calibri"/>
        </w:rPr>
      </w:pPr>
      <w:r>
        <w:rPr>
          <w:rFonts w:cs="Calibri"/>
        </w:rPr>
        <w:t>Quarterly published newsletter, “Bloom”</w:t>
      </w:r>
    </w:p>
    <w:p w14:paraId="566D522B" w14:textId="77777777" w:rsidR="002832B9" w:rsidRDefault="002832B9" w:rsidP="002C6ABD">
      <w:pPr>
        <w:pStyle w:val="ListParagraph"/>
        <w:numPr>
          <w:ilvl w:val="0"/>
          <w:numId w:val="6"/>
        </w:numPr>
        <w:autoSpaceDE w:val="0"/>
        <w:autoSpaceDN w:val="0"/>
        <w:adjustRightInd w:val="0"/>
        <w:spacing w:after="0"/>
        <w:rPr>
          <w:rFonts w:cs="Calibri"/>
        </w:rPr>
      </w:pPr>
      <w:r>
        <w:rPr>
          <w:rFonts w:cs="Calibri"/>
        </w:rPr>
        <w:t>Programs distributed by local Nurseries and Garden Centers</w:t>
      </w:r>
    </w:p>
    <w:p w14:paraId="3AF6250C" w14:textId="77777777" w:rsidR="002832B9" w:rsidRDefault="002832B9" w:rsidP="002C6ABD">
      <w:pPr>
        <w:pStyle w:val="ListParagraph"/>
        <w:numPr>
          <w:ilvl w:val="0"/>
          <w:numId w:val="6"/>
        </w:numPr>
        <w:autoSpaceDE w:val="0"/>
        <w:autoSpaceDN w:val="0"/>
        <w:adjustRightInd w:val="0"/>
        <w:spacing w:after="0"/>
        <w:rPr>
          <w:rFonts w:cs="Calibri"/>
        </w:rPr>
      </w:pPr>
      <w:r>
        <w:rPr>
          <w:rFonts w:cs="Calibri"/>
        </w:rPr>
        <w:t>Packets containing detailed information about the Garden’s plans for development</w:t>
      </w:r>
    </w:p>
    <w:p w14:paraId="0FF806A4" w14:textId="77777777" w:rsidR="002832B9" w:rsidRDefault="002832B9" w:rsidP="002C6ABD">
      <w:pPr>
        <w:pStyle w:val="ListParagraph"/>
        <w:numPr>
          <w:ilvl w:val="0"/>
          <w:numId w:val="6"/>
        </w:numPr>
        <w:autoSpaceDE w:val="0"/>
        <w:autoSpaceDN w:val="0"/>
        <w:adjustRightInd w:val="0"/>
        <w:spacing w:after="0"/>
        <w:rPr>
          <w:rFonts w:cs="Calibri"/>
        </w:rPr>
      </w:pPr>
      <w:r>
        <w:rPr>
          <w:rFonts w:cs="Calibri"/>
        </w:rPr>
        <w:t>Membership brochures</w:t>
      </w:r>
    </w:p>
    <w:p w14:paraId="39238DC8" w14:textId="397EF75F" w:rsidR="002832B9" w:rsidRDefault="002832B9" w:rsidP="002C6ABD">
      <w:pPr>
        <w:pStyle w:val="ListParagraph"/>
        <w:numPr>
          <w:ilvl w:val="0"/>
          <w:numId w:val="6"/>
        </w:numPr>
        <w:autoSpaceDE w:val="0"/>
        <w:autoSpaceDN w:val="0"/>
        <w:adjustRightInd w:val="0"/>
        <w:spacing w:after="0"/>
        <w:rPr>
          <w:rFonts w:cs="Calibri"/>
        </w:rPr>
      </w:pPr>
      <w:r>
        <w:rPr>
          <w:rFonts w:cs="Calibri"/>
        </w:rPr>
        <w:t>Special Events, such as ‘Party-in-the-Garden’ or the ‘</w:t>
      </w:r>
      <w:r w:rsidR="00C27FD7">
        <w:rPr>
          <w:rFonts w:cs="Calibri"/>
        </w:rPr>
        <w:t>Hampton in the Heights</w:t>
      </w:r>
      <w:r>
        <w:rPr>
          <w:rFonts w:cs="Calibri"/>
        </w:rPr>
        <w:t xml:space="preserve"> </w:t>
      </w:r>
      <w:r w:rsidR="00C27FD7">
        <w:rPr>
          <w:rFonts w:cs="Calibri"/>
        </w:rPr>
        <w:t>Gala</w:t>
      </w:r>
    </w:p>
    <w:p w14:paraId="24030115" w14:textId="77777777" w:rsidR="002832B9" w:rsidRPr="0061402E" w:rsidRDefault="002832B9" w:rsidP="002C6ABD">
      <w:pPr>
        <w:pStyle w:val="ListParagraph"/>
        <w:numPr>
          <w:ilvl w:val="0"/>
          <w:numId w:val="6"/>
        </w:numPr>
        <w:autoSpaceDE w:val="0"/>
        <w:autoSpaceDN w:val="0"/>
        <w:adjustRightInd w:val="0"/>
        <w:spacing w:after="0"/>
        <w:rPr>
          <w:rFonts w:cs="Calibri"/>
        </w:rPr>
      </w:pPr>
      <w:r>
        <w:rPr>
          <w:rFonts w:cs="Calibri"/>
        </w:rPr>
        <w:t>Facebook, Twitter, and constantly updated website</w:t>
      </w:r>
    </w:p>
    <w:p w14:paraId="224D4AC9" w14:textId="77777777" w:rsidR="002832B9" w:rsidRDefault="002832B9" w:rsidP="002C6ABD"/>
    <w:p w14:paraId="0E7520E6" w14:textId="107ADCA9" w:rsidR="002832B9" w:rsidRPr="00C523DC" w:rsidRDefault="002832B9" w:rsidP="000C71DE">
      <w:pPr>
        <w:ind w:left="720"/>
      </w:pPr>
      <w:r w:rsidRPr="00C523DC">
        <w:t>We are also creating advocates who will share the news with others. We have greatly increased our call for volunteerism, having multiple days on the site for activities like planting saplings</w:t>
      </w:r>
      <w:r w:rsidR="00C27FD7">
        <w:t xml:space="preserve"> or building some of the trail features. T</w:t>
      </w:r>
      <w:r w:rsidRPr="00C523DC">
        <w:t xml:space="preserve">here have been significant opportunities for win-win </w:t>
      </w:r>
      <w:r w:rsidRPr="00C523DC">
        <w:lastRenderedPageBreak/>
        <w:t>partnerships with targeted education or community groups interested in working on the site. Examples include:</w:t>
      </w:r>
    </w:p>
    <w:p w14:paraId="3E7BDA17" w14:textId="0E0DBF82" w:rsidR="002832B9" w:rsidRDefault="00B30740" w:rsidP="00F260F0">
      <w:pPr>
        <w:numPr>
          <w:ilvl w:val="0"/>
          <w:numId w:val="6"/>
        </w:numPr>
      </w:pPr>
      <w:r w:rsidRPr="00B30740">
        <w:t>More than 500 children participated in educational activities</w:t>
      </w:r>
      <w:r>
        <w:t xml:space="preserve"> in 2013, including s</w:t>
      </w:r>
      <w:r w:rsidRPr="00B30740">
        <w:t xml:space="preserve">tudents from Quaker Valley High School, YMCA summer campers and little ones from </w:t>
      </w:r>
      <w:r>
        <w:t xml:space="preserve">the </w:t>
      </w:r>
      <w:r w:rsidRPr="00B30740">
        <w:t>Human Services Center.</w:t>
      </w:r>
      <w:r>
        <w:t xml:space="preserve"> </w:t>
      </w:r>
      <w:r w:rsidR="00C27FD7">
        <w:t xml:space="preserve">A significant number of </w:t>
      </w:r>
      <w:r w:rsidR="002832B9" w:rsidRPr="00C523DC">
        <w:t>Scout</w:t>
      </w:r>
      <w:r w:rsidR="00136DC5">
        <w:t>ing</w:t>
      </w:r>
      <w:r w:rsidR="002832B9" w:rsidRPr="00C523DC">
        <w:t xml:space="preserve"> </w:t>
      </w:r>
      <w:r w:rsidR="00136DC5">
        <w:t xml:space="preserve">groups </w:t>
      </w:r>
      <w:r w:rsidR="00C27FD7">
        <w:t xml:space="preserve">have </w:t>
      </w:r>
      <w:r w:rsidR="002832B9" w:rsidRPr="00C523DC">
        <w:t>worked or are working on the site</w:t>
      </w:r>
      <w:r w:rsidR="00C27FD7">
        <w:t>.</w:t>
      </w:r>
    </w:p>
    <w:p w14:paraId="022D022F" w14:textId="3B1B29DC" w:rsidR="002832B9" w:rsidRDefault="00136DC5" w:rsidP="00F260F0">
      <w:pPr>
        <w:numPr>
          <w:ilvl w:val="0"/>
          <w:numId w:val="6"/>
        </w:numPr>
      </w:pPr>
      <w:r w:rsidRPr="00C523DC">
        <w:t>Bidwell Training Center</w:t>
      </w:r>
      <w:r>
        <w:t>,</w:t>
      </w:r>
      <w:r w:rsidRPr="00C523DC">
        <w:t xml:space="preserve"> </w:t>
      </w:r>
      <w:r>
        <w:t>t</w:t>
      </w:r>
      <w:r w:rsidR="002832B9" w:rsidRPr="00C523DC">
        <w:t>he Chatham University graduate landscape architectural program, Robert Morris University, Penn State Cooperative Extension and Carnegie Mellon University</w:t>
      </w:r>
      <w:r w:rsidR="002832B9">
        <w:t xml:space="preserve">’s </w:t>
      </w:r>
      <w:proofErr w:type="spellStart"/>
      <w:r w:rsidR="002832B9">
        <w:t>Tepper</w:t>
      </w:r>
      <w:proofErr w:type="spellEnd"/>
      <w:r w:rsidR="002832B9">
        <w:t xml:space="preserve"> School of Business</w:t>
      </w:r>
      <w:r w:rsidR="002832B9" w:rsidRPr="00C523DC">
        <w:t xml:space="preserve"> have </w:t>
      </w:r>
      <w:r w:rsidR="00C27FD7">
        <w:t>provided</w:t>
      </w:r>
      <w:r w:rsidR="002832B9" w:rsidRPr="00C523DC">
        <w:t xml:space="preserve"> student experiences with the PBG to augment their programs.</w:t>
      </w:r>
    </w:p>
    <w:p w14:paraId="6F2934E6" w14:textId="1D4CFDEA" w:rsidR="002832B9" w:rsidRDefault="00136DC5" w:rsidP="002C6ABD">
      <w:pPr>
        <w:numPr>
          <w:ilvl w:val="0"/>
          <w:numId w:val="6"/>
        </w:numPr>
      </w:pPr>
      <w:r>
        <w:t xml:space="preserve">Sizable </w:t>
      </w:r>
      <w:r w:rsidR="00C27FD7">
        <w:t xml:space="preserve">corporate or student groups have </w:t>
      </w:r>
      <w:r>
        <w:t>come</w:t>
      </w:r>
      <w:r w:rsidR="00C27FD7">
        <w:t xml:space="preserve"> to the site for volunteer days</w:t>
      </w:r>
      <w:r w:rsidR="00786DF7">
        <w:t xml:space="preserve">. In 2013 </w:t>
      </w:r>
      <w:r w:rsidR="00786DF7" w:rsidRPr="00786DF7">
        <w:t xml:space="preserve">American Eagle Outfitters, FedEx Ground, the Mall at Robinson, BNY Mellon, Lowe’s Home Improvement and the </w:t>
      </w:r>
      <w:proofErr w:type="spellStart"/>
      <w:r w:rsidR="00786DF7" w:rsidRPr="00786DF7">
        <w:t>Tep</w:t>
      </w:r>
      <w:r w:rsidR="00786DF7">
        <w:t>per</w:t>
      </w:r>
      <w:proofErr w:type="spellEnd"/>
      <w:r w:rsidR="00786DF7">
        <w:t xml:space="preserve"> School of Business from CMU worked at the site.</w:t>
      </w:r>
    </w:p>
    <w:p w14:paraId="7CF741C5" w14:textId="1A66EF8C" w:rsidR="00DA5970" w:rsidRPr="00786DF7" w:rsidRDefault="004F6B3B" w:rsidP="00786DF7">
      <w:pPr>
        <w:autoSpaceDE w:val="0"/>
        <w:autoSpaceDN w:val="0"/>
        <w:adjustRightInd w:val="0"/>
        <w:spacing w:after="0"/>
        <w:ind w:left="720"/>
      </w:pPr>
      <w:r>
        <w:rPr>
          <w:rFonts w:eastAsia="Times New Roman"/>
          <w:b/>
          <w:i/>
          <w:color w:val="A48363"/>
        </w:rPr>
        <w:t>On S</w:t>
      </w:r>
      <w:r w:rsidR="00DA5970">
        <w:rPr>
          <w:rFonts w:eastAsia="Times New Roman"/>
          <w:b/>
          <w:i/>
          <w:color w:val="A48363"/>
        </w:rPr>
        <w:t>ite Programs and Activities</w:t>
      </w:r>
      <w:r w:rsidR="00DA5970" w:rsidRPr="00DA5970">
        <w:rPr>
          <w:b/>
          <w:i/>
          <w:color w:val="365F91"/>
        </w:rPr>
        <w:t xml:space="preserve"> </w:t>
      </w:r>
      <w:r w:rsidR="00DA5970" w:rsidRPr="00DA5970">
        <w:t xml:space="preserve">– </w:t>
      </w:r>
      <w:r w:rsidR="00DA5970">
        <w:t xml:space="preserve">In recent years, we have </w:t>
      </w:r>
      <w:r w:rsidR="00786DF7">
        <w:t xml:space="preserve">offered Peek &amp; Preview Tours to encourage visitors to come see the Woodlands prior to the public opening. </w:t>
      </w:r>
      <w:proofErr w:type="gramStart"/>
      <w:r w:rsidR="00786DF7">
        <w:t>Free guided</w:t>
      </w:r>
      <w:proofErr w:type="gramEnd"/>
      <w:r w:rsidR="00786DF7">
        <w:t xml:space="preserve"> tours enable groups to hear about the plans. While we will continue to offer an array of guided tours, the Garden will be opened to the general public</w:t>
      </w:r>
      <w:r w:rsidR="00B151D0">
        <w:t xml:space="preserve"> Thursday-Sunday</w:t>
      </w:r>
      <w:r w:rsidR="00786DF7">
        <w:t xml:space="preserve"> in 2014</w:t>
      </w:r>
      <w:r w:rsidR="00B151D0">
        <w:t xml:space="preserve"> and seven days a week in 2015</w:t>
      </w:r>
      <w:r w:rsidR="00786DF7">
        <w:t xml:space="preserve">. We </w:t>
      </w:r>
      <w:r w:rsidR="00B151D0">
        <w:t>have</w:t>
      </w:r>
      <w:r w:rsidR="00786DF7">
        <w:t xml:space="preserve"> tailor</w:t>
      </w:r>
      <w:r w:rsidR="00B151D0">
        <w:t>ed</w:t>
      </w:r>
      <w:r w:rsidR="00786DF7">
        <w:t xml:space="preserve"> some aspects of the </w:t>
      </w:r>
      <w:r w:rsidR="00B151D0">
        <w:t xml:space="preserve">Woodlands </w:t>
      </w:r>
      <w:r w:rsidR="00786DF7">
        <w:t>experience to children and families including the Family Moments or the Farmstead</w:t>
      </w:r>
      <w:r w:rsidR="00B151D0">
        <w:t xml:space="preserve">. The site and barn will be available to private groups later this </w:t>
      </w:r>
      <w:proofErr w:type="gramStart"/>
      <w:r w:rsidR="00B151D0">
        <w:t>Fall</w:t>
      </w:r>
      <w:proofErr w:type="gramEnd"/>
      <w:r w:rsidR="00B151D0">
        <w:t xml:space="preserve"> and for </w:t>
      </w:r>
      <w:r w:rsidR="00786DF7">
        <w:t xml:space="preserve">weddings in early 2015, </w:t>
      </w:r>
      <w:r w:rsidR="00B151D0">
        <w:t>E</w:t>
      </w:r>
      <w:r w:rsidR="00786DF7">
        <w:t>ducation programming</w:t>
      </w:r>
      <w:r w:rsidR="00B151D0">
        <w:t xml:space="preserve"> will start</w:t>
      </w:r>
      <w:r w:rsidR="00786DF7">
        <w:t xml:space="preserve"> in Summer 2015.</w:t>
      </w:r>
    </w:p>
    <w:p w14:paraId="34A30BFE" w14:textId="77777777" w:rsidR="00DA5970" w:rsidRDefault="00DA5970" w:rsidP="002C6ABD">
      <w:pPr>
        <w:autoSpaceDE w:val="0"/>
        <w:autoSpaceDN w:val="0"/>
        <w:adjustRightInd w:val="0"/>
        <w:spacing w:after="0"/>
        <w:ind w:left="720"/>
        <w:rPr>
          <w:rFonts w:eastAsia="Times New Roman"/>
          <w:b/>
          <w:i/>
          <w:color w:val="A48363"/>
        </w:rPr>
      </w:pPr>
    </w:p>
    <w:p w14:paraId="640A892B" w14:textId="0FD799C4" w:rsidR="00DA5970" w:rsidRPr="00DA5970" w:rsidRDefault="00DA5970" w:rsidP="002C6ABD">
      <w:pPr>
        <w:autoSpaceDE w:val="0"/>
        <w:autoSpaceDN w:val="0"/>
        <w:adjustRightInd w:val="0"/>
        <w:spacing w:after="0"/>
        <w:ind w:left="720"/>
      </w:pPr>
      <w:r w:rsidRPr="006A5E56">
        <w:rPr>
          <w:rFonts w:eastAsia="Times New Roman"/>
          <w:b/>
          <w:i/>
          <w:color w:val="A48363"/>
        </w:rPr>
        <w:t>Increase Membership</w:t>
      </w:r>
      <w:r w:rsidRPr="005A23B1">
        <w:rPr>
          <w:b/>
          <w:i/>
          <w:color w:val="365F91"/>
        </w:rPr>
        <w:t xml:space="preserve"> </w:t>
      </w:r>
      <w:r w:rsidRPr="00DA5970">
        <w:t xml:space="preserve">– </w:t>
      </w:r>
      <w:r>
        <w:t xml:space="preserve">Typically, gardens generate membership by offering members free admission. We hope to </w:t>
      </w:r>
    </w:p>
    <w:p w14:paraId="589C1150" w14:textId="77777777" w:rsidR="00DA5970" w:rsidRDefault="00DA5970" w:rsidP="002C6ABD">
      <w:pPr>
        <w:autoSpaceDE w:val="0"/>
        <w:autoSpaceDN w:val="0"/>
        <w:adjustRightInd w:val="0"/>
        <w:spacing w:after="0"/>
        <w:ind w:left="720"/>
        <w:rPr>
          <w:b/>
          <w:i/>
          <w:color w:val="365F91"/>
        </w:rPr>
      </w:pPr>
    </w:p>
    <w:p w14:paraId="1ADF4DAC" w14:textId="033D1004" w:rsidR="002832B9" w:rsidRDefault="002832B9" w:rsidP="002C6ABD">
      <w:pPr>
        <w:autoSpaceDE w:val="0"/>
        <w:autoSpaceDN w:val="0"/>
        <w:adjustRightInd w:val="0"/>
        <w:spacing w:after="0"/>
        <w:ind w:left="720"/>
      </w:pPr>
      <w:r w:rsidRPr="006A5E56">
        <w:rPr>
          <w:rFonts w:eastAsia="Times New Roman"/>
          <w:b/>
          <w:i/>
          <w:color w:val="A48363"/>
        </w:rPr>
        <w:t>Capital Plan</w:t>
      </w:r>
      <w:r w:rsidRPr="005A23B1">
        <w:rPr>
          <w:b/>
          <w:i/>
          <w:color w:val="365F91"/>
        </w:rPr>
        <w:t xml:space="preserve"> </w:t>
      </w:r>
      <w:r w:rsidRPr="00E07DAC">
        <w:t xml:space="preserve">– </w:t>
      </w:r>
      <w:r w:rsidRPr="00136DC5">
        <w:rPr>
          <w:highlight w:val="magenta"/>
        </w:rPr>
        <w:t>The Garden has been successful in raising most of the funds for Phase I.</w:t>
      </w:r>
      <w:r>
        <w:t xml:space="preserve"> As we look forward to Phases II and III, an updated feasibility study will be necessary. P</w:t>
      </w:r>
      <w:r w:rsidRPr="00F260F0">
        <w:t>lanni</w:t>
      </w:r>
      <w:r>
        <w:t xml:space="preserve">ng and execution of a </w:t>
      </w:r>
      <w:r w:rsidRPr="00F260F0">
        <w:rPr>
          <w:rFonts w:cs="Calibri"/>
        </w:rPr>
        <w:t>capital campaign</w:t>
      </w:r>
      <w:r w:rsidRPr="00E07DAC">
        <w:rPr>
          <w:rFonts w:cs="Calibri"/>
        </w:rPr>
        <w:t xml:space="preserve"> </w:t>
      </w:r>
      <w:r>
        <w:rPr>
          <w:rFonts w:cs="Calibri"/>
        </w:rPr>
        <w:t xml:space="preserve">for these future Phases </w:t>
      </w:r>
      <w:r w:rsidRPr="00E07DAC">
        <w:rPr>
          <w:rFonts w:cs="Calibri"/>
        </w:rPr>
        <w:t>will require that we hire</w:t>
      </w:r>
      <w:r w:rsidRPr="00F260F0">
        <w:rPr>
          <w:rFonts w:cs="Calibri"/>
        </w:rPr>
        <w:t xml:space="preserve"> a firm</w:t>
      </w:r>
      <w:r>
        <w:rPr>
          <w:rFonts w:cs="Calibri"/>
        </w:rPr>
        <w:t xml:space="preserve"> </w:t>
      </w:r>
      <w:r w:rsidRPr="00E07DAC">
        <w:rPr>
          <w:rFonts w:cs="Calibri"/>
        </w:rPr>
        <w:t>to consult and help</w:t>
      </w:r>
      <w:r w:rsidRPr="00F260F0">
        <w:rPr>
          <w:rFonts w:cs="Calibri"/>
        </w:rPr>
        <w:t xml:space="preserve"> lead the campaign.</w:t>
      </w:r>
      <w:r w:rsidRPr="00E07DAC">
        <w:rPr>
          <w:rFonts w:cs="Calibri"/>
        </w:rPr>
        <w:t xml:space="preserve"> Additional Board recruitment will be necessary, as t</w:t>
      </w:r>
      <w:r>
        <w:t>he importance of powerful networks cannot be overstated</w:t>
      </w:r>
      <w:r w:rsidRPr="00E07DAC">
        <w:rPr>
          <w:rFonts w:cs="Calibri"/>
        </w:rPr>
        <w:t>. To build and susta</w:t>
      </w:r>
      <w:r>
        <w:t xml:space="preserve">in these connections exclusive events will be hosted throughout the calendar year. </w:t>
      </w:r>
    </w:p>
    <w:p w14:paraId="35921D2A" w14:textId="77777777" w:rsidR="00136DC5" w:rsidRDefault="00136DC5" w:rsidP="004D7016">
      <w:pPr>
        <w:rPr>
          <w:b/>
          <w:highlight w:val="cyan"/>
        </w:rPr>
      </w:pPr>
    </w:p>
    <w:p w14:paraId="19FCEE9F" w14:textId="77777777" w:rsidR="002832B9" w:rsidRPr="00136DC5" w:rsidRDefault="002832B9" w:rsidP="004D7016">
      <w:pPr>
        <w:rPr>
          <w:b/>
        </w:rPr>
      </w:pPr>
      <w:r w:rsidRPr="00136DC5">
        <w:rPr>
          <w:b/>
        </w:rPr>
        <w:t>SECTION VII: ONGOING ECONOMIC VIABILITY OF GARDEN</w:t>
      </w:r>
    </w:p>
    <w:p w14:paraId="297338B7" w14:textId="63367CE7" w:rsidR="00136DC5" w:rsidRPr="00136DC5" w:rsidRDefault="00136DC5" w:rsidP="00136DC5">
      <w:pPr>
        <w:ind w:left="720"/>
      </w:pPr>
      <w:r w:rsidRPr="00136DC5">
        <w:rPr>
          <w:highlight w:val="magenta"/>
        </w:rPr>
        <w:t xml:space="preserve">Ongoing viability was </w:t>
      </w:r>
      <w:proofErr w:type="gramStart"/>
      <w:r w:rsidRPr="00136DC5">
        <w:rPr>
          <w:highlight w:val="magenta"/>
        </w:rPr>
        <w:t>assess</w:t>
      </w:r>
      <w:proofErr w:type="gramEnd"/>
      <w:r w:rsidRPr="00136DC5">
        <w:rPr>
          <w:highlight w:val="magenta"/>
        </w:rPr>
        <w:t xml:space="preserve"> by evaluating the financial picture in 2022, 3 years after the opening of Phase III in 2019</w:t>
      </w:r>
      <w:r w:rsidRPr="00136DC5">
        <w:t xml:space="preserve">. Revenue and cost estimates are based using the Form 990 data for the same gardens used to project visitor levels. Key assumptions include: </w:t>
      </w:r>
    </w:p>
    <w:p w14:paraId="44539807" w14:textId="6A92BD54" w:rsidR="00136DC5" w:rsidRPr="00136DC5" w:rsidRDefault="00136DC5" w:rsidP="00136DC5">
      <w:pPr>
        <w:numPr>
          <w:ilvl w:val="0"/>
          <w:numId w:val="12"/>
        </w:numPr>
      </w:pPr>
      <w:r w:rsidRPr="00136DC5">
        <w:lastRenderedPageBreak/>
        <w:t>79 employees, of which 25 will be full time and 54 part time. Only 9 full time employees are part of administration (Pres</w:t>
      </w:r>
      <w:r>
        <w:t>ident</w:t>
      </w:r>
      <w:r w:rsidRPr="00136DC5">
        <w:t>, C</w:t>
      </w:r>
      <w:r>
        <w:t xml:space="preserve">hief </w:t>
      </w:r>
      <w:r w:rsidRPr="00136DC5">
        <w:t>O</w:t>
      </w:r>
      <w:r>
        <w:t xml:space="preserve">perating </w:t>
      </w:r>
      <w:r w:rsidRPr="00136DC5">
        <w:t>O</w:t>
      </w:r>
      <w:r>
        <w:t>fficer</w:t>
      </w:r>
      <w:r w:rsidRPr="00136DC5">
        <w:t>, C</w:t>
      </w:r>
      <w:r>
        <w:t xml:space="preserve">hief </w:t>
      </w:r>
      <w:proofErr w:type="spellStart"/>
      <w:r w:rsidRPr="00136DC5">
        <w:t>F</w:t>
      </w:r>
      <w:r>
        <w:t>inacial</w:t>
      </w:r>
      <w:proofErr w:type="spellEnd"/>
      <w:r>
        <w:t xml:space="preserve"> </w:t>
      </w:r>
      <w:r w:rsidRPr="00136DC5">
        <w:t>O</w:t>
      </w:r>
      <w:r>
        <w:t>fficer</w:t>
      </w:r>
      <w:r w:rsidRPr="00136DC5">
        <w:t>, Controller, Database, Membership, Events, Admin Assistant, Director of Dev</w:t>
      </w:r>
      <w:r>
        <w:t>elopment</w:t>
      </w:r>
      <w:r w:rsidRPr="00136DC5">
        <w:t>).</w:t>
      </w:r>
    </w:p>
    <w:p w14:paraId="55FC0C53" w14:textId="77777777" w:rsidR="00136DC5" w:rsidRPr="00136DC5" w:rsidRDefault="00136DC5" w:rsidP="00136DC5">
      <w:pPr>
        <w:numPr>
          <w:ilvl w:val="0"/>
          <w:numId w:val="12"/>
        </w:numPr>
      </w:pPr>
      <w:r w:rsidRPr="00136DC5">
        <w:t xml:space="preserve">Membership and admission revenue is based on current revenue rates of the benchmarked gardens, and assume no inflation in fees to be conservative. </w:t>
      </w:r>
    </w:p>
    <w:p w14:paraId="4171A671" w14:textId="77777777" w:rsidR="00136DC5" w:rsidRPr="00136DC5" w:rsidRDefault="00136DC5" w:rsidP="00136DC5">
      <w:pPr>
        <w:numPr>
          <w:ilvl w:val="0"/>
          <w:numId w:val="12"/>
        </w:numPr>
      </w:pPr>
      <w:r w:rsidRPr="00136DC5">
        <w:t>Rental revenue is based on having 2 wedding gardens, 2 buildings capable of hosting large events (Bayer Welcome Center and the Orangery), and the amphitheater. The size of the property and location of each element enable the Garden to be open during events.</w:t>
      </w:r>
    </w:p>
    <w:p w14:paraId="400B122B" w14:textId="77777777" w:rsidR="00136DC5" w:rsidRPr="00136DC5" w:rsidRDefault="00136DC5" w:rsidP="00136DC5">
      <w:pPr>
        <w:numPr>
          <w:ilvl w:val="0"/>
          <w:numId w:val="12"/>
        </w:numPr>
      </w:pPr>
      <w:r w:rsidRPr="00136DC5">
        <w:t xml:space="preserve">Revenue from education programs, rentals, the gift shop, café and catering are also conservatively estimated, again using the benchmark data. </w:t>
      </w:r>
    </w:p>
    <w:p w14:paraId="03C4E2A7" w14:textId="77777777" w:rsidR="00136DC5" w:rsidRPr="00136DC5" w:rsidRDefault="00136DC5" w:rsidP="00136DC5">
      <w:pPr>
        <w:numPr>
          <w:ilvl w:val="0"/>
          <w:numId w:val="12"/>
        </w:numPr>
      </w:pPr>
      <w:r w:rsidRPr="00136DC5">
        <w:t xml:space="preserve">The estimates assume that the Garden will direct almost all funds </w:t>
      </w:r>
      <w:proofErr w:type="gramStart"/>
      <w:r w:rsidRPr="00136DC5">
        <w:t>raised</w:t>
      </w:r>
      <w:proofErr w:type="gramEnd"/>
      <w:r w:rsidRPr="00136DC5">
        <w:t xml:space="preserve"> to the capital needs of the organization as it develops the garden.  The establishment of a substantial endowment, although reasonable compared to the benchmarked gardens, will only increase the Garden’s cash flow in future years.  </w:t>
      </w:r>
    </w:p>
    <w:p w14:paraId="1D076CEA" w14:textId="77777777" w:rsidR="002832B9" w:rsidRPr="00136DC5" w:rsidRDefault="002832B9" w:rsidP="002C6ABD">
      <w:pPr>
        <w:autoSpaceDE w:val="0"/>
        <w:autoSpaceDN w:val="0"/>
        <w:adjustRightInd w:val="0"/>
        <w:spacing w:after="0"/>
        <w:ind w:left="720"/>
      </w:pPr>
    </w:p>
    <w:tbl>
      <w:tblPr>
        <w:tblW w:w="6720" w:type="dxa"/>
        <w:tblInd w:w="1440" w:type="dxa"/>
        <w:tblLook w:val="0000" w:firstRow="0" w:lastRow="0" w:firstColumn="0" w:lastColumn="0" w:noHBand="0" w:noVBand="0"/>
      </w:tblPr>
      <w:tblGrid>
        <w:gridCol w:w="4600"/>
        <w:gridCol w:w="2120"/>
      </w:tblGrid>
      <w:tr w:rsidR="002832B9" w:rsidRPr="00136DC5" w14:paraId="4A2554EE" w14:textId="77777777">
        <w:trPr>
          <w:trHeight w:val="260"/>
        </w:trPr>
        <w:tc>
          <w:tcPr>
            <w:tcW w:w="4600" w:type="dxa"/>
            <w:tcBorders>
              <w:top w:val="nil"/>
              <w:left w:val="nil"/>
              <w:bottom w:val="nil"/>
              <w:right w:val="nil"/>
            </w:tcBorders>
            <w:vAlign w:val="bottom"/>
          </w:tcPr>
          <w:p w14:paraId="40EA1491" w14:textId="77777777" w:rsidR="002832B9" w:rsidRPr="00136DC5" w:rsidRDefault="002832B9" w:rsidP="008D1923">
            <w:pPr>
              <w:spacing w:after="0" w:line="240" w:lineRule="auto"/>
              <w:ind w:left="720"/>
              <w:rPr>
                <w:rFonts w:ascii="Verdana" w:hAnsi="Verdana"/>
                <w:b/>
                <w:sz w:val="18"/>
                <w:lang w:eastAsia="en-US"/>
              </w:rPr>
            </w:pPr>
          </w:p>
        </w:tc>
        <w:tc>
          <w:tcPr>
            <w:tcW w:w="2120" w:type="dxa"/>
            <w:tcBorders>
              <w:top w:val="nil"/>
              <w:left w:val="nil"/>
              <w:bottom w:val="nil"/>
              <w:right w:val="nil"/>
            </w:tcBorders>
            <w:vAlign w:val="bottom"/>
          </w:tcPr>
          <w:p w14:paraId="6F23C40F" w14:textId="4CF40C74" w:rsidR="002832B9" w:rsidRPr="00136DC5" w:rsidRDefault="002832B9" w:rsidP="00F0605A">
            <w:pPr>
              <w:spacing w:after="0" w:line="240" w:lineRule="auto"/>
              <w:jc w:val="center"/>
              <w:rPr>
                <w:rFonts w:ascii="Verdana" w:hAnsi="Verdana"/>
                <w:b/>
                <w:sz w:val="18"/>
                <w:lang w:eastAsia="en-US"/>
              </w:rPr>
            </w:pPr>
            <w:r w:rsidRPr="00136DC5">
              <w:rPr>
                <w:rFonts w:ascii="Verdana" w:hAnsi="Verdana"/>
                <w:b/>
                <w:sz w:val="18"/>
                <w:highlight w:val="magenta"/>
                <w:lang w:eastAsia="en-US"/>
              </w:rPr>
              <w:t>20</w:t>
            </w:r>
            <w:r w:rsidR="00F0605A" w:rsidRPr="00136DC5">
              <w:rPr>
                <w:rFonts w:ascii="Verdana" w:hAnsi="Verdana"/>
                <w:b/>
                <w:sz w:val="18"/>
                <w:highlight w:val="magenta"/>
                <w:lang w:eastAsia="en-US"/>
              </w:rPr>
              <w:t>22</w:t>
            </w:r>
            <w:r w:rsidRPr="00136DC5">
              <w:rPr>
                <w:rFonts w:ascii="Verdana" w:hAnsi="Verdana"/>
                <w:b/>
                <w:sz w:val="18"/>
                <w:highlight w:val="magenta"/>
                <w:lang w:eastAsia="en-US"/>
              </w:rPr>
              <w:t xml:space="preserve"> Forecast</w:t>
            </w:r>
          </w:p>
        </w:tc>
      </w:tr>
      <w:tr w:rsidR="002832B9" w:rsidRPr="00136DC5" w14:paraId="57F5EC9E" w14:textId="77777777">
        <w:trPr>
          <w:trHeight w:val="260"/>
        </w:trPr>
        <w:tc>
          <w:tcPr>
            <w:tcW w:w="4600" w:type="dxa"/>
            <w:tcBorders>
              <w:top w:val="nil"/>
              <w:left w:val="nil"/>
              <w:bottom w:val="nil"/>
              <w:right w:val="nil"/>
            </w:tcBorders>
            <w:vAlign w:val="bottom"/>
          </w:tcPr>
          <w:p w14:paraId="15381471" w14:textId="77777777" w:rsidR="002832B9" w:rsidRPr="00136DC5" w:rsidRDefault="002832B9" w:rsidP="008D1923">
            <w:pPr>
              <w:spacing w:after="0" w:line="240" w:lineRule="auto"/>
              <w:rPr>
                <w:rFonts w:ascii="Verdana" w:hAnsi="Verdana"/>
                <w:sz w:val="18"/>
                <w:lang w:eastAsia="en-US"/>
              </w:rPr>
            </w:pPr>
            <w:r w:rsidRPr="00136DC5">
              <w:rPr>
                <w:rFonts w:ascii="Verdana" w:hAnsi="Verdana"/>
                <w:sz w:val="18"/>
                <w:lang w:eastAsia="en-US"/>
              </w:rPr>
              <w:t>Assumptions:</w:t>
            </w:r>
          </w:p>
        </w:tc>
        <w:tc>
          <w:tcPr>
            <w:tcW w:w="2120" w:type="dxa"/>
            <w:tcBorders>
              <w:top w:val="nil"/>
              <w:left w:val="nil"/>
              <w:bottom w:val="nil"/>
              <w:right w:val="nil"/>
            </w:tcBorders>
            <w:vAlign w:val="bottom"/>
          </w:tcPr>
          <w:p w14:paraId="2374EEB2" w14:textId="77777777" w:rsidR="002832B9" w:rsidRPr="00136DC5" w:rsidRDefault="002832B9" w:rsidP="008D1923">
            <w:pPr>
              <w:spacing w:after="0" w:line="240" w:lineRule="auto"/>
              <w:rPr>
                <w:rFonts w:ascii="Verdana" w:hAnsi="Verdana"/>
                <w:sz w:val="18"/>
                <w:lang w:eastAsia="en-US"/>
              </w:rPr>
            </w:pPr>
          </w:p>
        </w:tc>
      </w:tr>
      <w:tr w:rsidR="002832B9" w:rsidRPr="00136DC5" w14:paraId="2A608723" w14:textId="77777777">
        <w:trPr>
          <w:trHeight w:val="260"/>
        </w:trPr>
        <w:tc>
          <w:tcPr>
            <w:tcW w:w="4600" w:type="dxa"/>
            <w:tcBorders>
              <w:top w:val="nil"/>
              <w:left w:val="nil"/>
              <w:bottom w:val="nil"/>
              <w:right w:val="nil"/>
            </w:tcBorders>
            <w:noWrap/>
            <w:vAlign w:val="bottom"/>
          </w:tcPr>
          <w:p w14:paraId="10834DF5" w14:textId="77777777" w:rsidR="002832B9" w:rsidRPr="00136DC5" w:rsidRDefault="002832B9" w:rsidP="008D1923">
            <w:pPr>
              <w:spacing w:after="0" w:line="240" w:lineRule="auto"/>
              <w:rPr>
                <w:rFonts w:ascii="Verdana" w:hAnsi="Verdana"/>
                <w:sz w:val="18"/>
                <w:lang w:eastAsia="en-US"/>
              </w:rPr>
            </w:pPr>
            <w:r w:rsidRPr="00136DC5">
              <w:rPr>
                <w:rFonts w:ascii="Verdana" w:hAnsi="Verdana"/>
                <w:sz w:val="18"/>
                <w:lang w:eastAsia="en-US"/>
              </w:rPr>
              <w:t>Employees</w:t>
            </w:r>
          </w:p>
        </w:tc>
        <w:tc>
          <w:tcPr>
            <w:tcW w:w="2120" w:type="dxa"/>
            <w:tcBorders>
              <w:top w:val="nil"/>
              <w:left w:val="nil"/>
              <w:bottom w:val="nil"/>
              <w:right w:val="nil"/>
            </w:tcBorders>
            <w:noWrap/>
            <w:vAlign w:val="bottom"/>
          </w:tcPr>
          <w:p w14:paraId="18525A57" w14:textId="516C74B0" w:rsidR="002832B9" w:rsidRPr="00136DC5" w:rsidRDefault="002F6BFF" w:rsidP="008D1923">
            <w:pPr>
              <w:spacing w:after="0" w:line="240" w:lineRule="auto"/>
              <w:jc w:val="right"/>
              <w:rPr>
                <w:rFonts w:ascii="Verdana" w:hAnsi="Verdana"/>
                <w:sz w:val="18"/>
                <w:lang w:eastAsia="en-US"/>
              </w:rPr>
            </w:pPr>
            <w:r w:rsidRPr="00136DC5">
              <w:rPr>
                <w:rFonts w:ascii="Verdana" w:hAnsi="Verdana"/>
                <w:sz w:val="18"/>
                <w:lang w:eastAsia="en-US"/>
              </w:rPr>
              <w:t>79</w:t>
            </w:r>
          </w:p>
        </w:tc>
      </w:tr>
      <w:tr w:rsidR="002832B9" w:rsidRPr="00136DC5" w14:paraId="2DD7601A" w14:textId="77777777">
        <w:trPr>
          <w:trHeight w:val="260"/>
        </w:trPr>
        <w:tc>
          <w:tcPr>
            <w:tcW w:w="4600" w:type="dxa"/>
            <w:tcBorders>
              <w:top w:val="nil"/>
              <w:left w:val="nil"/>
              <w:bottom w:val="nil"/>
              <w:right w:val="nil"/>
            </w:tcBorders>
            <w:noWrap/>
            <w:vAlign w:val="bottom"/>
          </w:tcPr>
          <w:p w14:paraId="542D00C9" w14:textId="77777777" w:rsidR="002832B9" w:rsidRPr="00136DC5" w:rsidRDefault="002832B9" w:rsidP="008D1923">
            <w:pPr>
              <w:spacing w:after="0" w:line="240" w:lineRule="auto"/>
              <w:rPr>
                <w:rFonts w:ascii="Verdana" w:hAnsi="Verdana"/>
                <w:sz w:val="18"/>
                <w:lang w:eastAsia="en-US"/>
              </w:rPr>
            </w:pPr>
            <w:r w:rsidRPr="00136DC5">
              <w:rPr>
                <w:rFonts w:ascii="Verdana" w:hAnsi="Verdana"/>
                <w:sz w:val="18"/>
                <w:lang w:eastAsia="en-US"/>
              </w:rPr>
              <w:t>Volunteers</w:t>
            </w:r>
          </w:p>
        </w:tc>
        <w:tc>
          <w:tcPr>
            <w:tcW w:w="2120" w:type="dxa"/>
            <w:tcBorders>
              <w:top w:val="nil"/>
              <w:left w:val="nil"/>
              <w:bottom w:val="nil"/>
              <w:right w:val="nil"/>
            </w:tcBorders>
            <w:noWrap/>
            <w:vAlign w:val="bottom"/>
          </w:tcPr>
          <w:p w14:paraId="5D840C43" w14:textId="470A2F68" w:rsidR="002832B9" w:rsidRPr="00136DC5" w:rsidRDefault="00F0605A" w:rsidP="008D1923">
            <w:pPr>
              <w:spacing w:after="0" w:line="240" w:lineRule="auto"/>
              <w:jc w:val="right"/>
              <w:rPr>
                <w:rFonts w:ascii="Verdana" w:hAnsi="Verdana"/>
                <w:sz w:val="18"/>
                <w:lang w:eastAsia="en-US"/>
              </w:rPr>
            </w:pPr>
            <w:r w:rsidRPr="00136DC5">
              <w:rPr>
                <w:rFonts w:ascii="Verdana" w:hAnsi="Verdana"/>
                <w:sz w:val="18"/>
                <w:lang w:eastAsia="en-US"/>
              </w:rPr>
              <w:t>590</w:t>
            </w:r>
          </w:p>
        </w:tc>
      </w:tr>
      <w:tr w:rsidR="002832B9" w:rsidRPr="00136DC5" w14:paraId="706CE2E0" w14:textId="77777777">
        <w:trPr>
          <w:trHeight w:val="260"/>
        </w:trPr>
        <w:tc>
          <w:tcPr>
            <w:tcW w:w="4600" w:type="dxa"/>
            <w:tcBorders>
              <w:top w:val="nil"/>
              <w:left w:val="nil"/>
              <w:bottom w:val="nil"/>
              <w:right w:val="nil"/>
            </w:tcBorders>
            <w:noWrap/>
            <w:vAlign w:val="bottom"/>
          </w:tcPr>
          <w:p w14:paraId="3A8E7F4A" w14:textId="77777777" w:rsidR="002832B9" w:rsidRPr="00136DC5" w:rsidRDefault="002832B9" w:rsidP="008D1923">
            <w:pPr>
              <w:spacing w:after="0" w:line="240" w:lineRule="auto"/>
              <w:rPr>
                <w:rFonts w:ascii="Verdana" w:hAnsi="Verdana"/>
                <w:sz w:val="18"/>
                <w:lang w:eastAsia="en-US"/>
              </w:rPr>
            </w:pPr>
            <w:r w:rsidRPr="00136DC5">
              <w:rPr>
                <w:rFonts w:ascii="Verdana" w:hAnsi="Verdana"/>
                <w:sz w:val="18"/>
                <w:lang w:eastAsia="en-US"/>
              </w:rPr>
              <w:t>Members</w:t>
            </w:r>
          </w:p>
        </w:tc>
        <w:tc>
          <w:tcPr>
            <w:tcW w:w="2120" w:type="dxa"/>
            <w:tcBorders>
              <w:top w:val="nil"/>
              <w:left w:val="nil"/>
              <w:bottom w:val="nil"/>
              <w:right w:val="nil"/>
            </w:tcBorders>
            <w:noWrap/>
            <w:vAlign w:val="bottom"/>
          </w:tcPr>
          <w:p w14:paraId="07B61C6B" w14:textId="5740E63D" w:rsidR="002832B9" w:rsidRPr="00136DC5" w:rsidRDefault="002F6BFF" w:rsidP="008D1923">
            <w:pPr>
              <w:spacing w:after="0" w:line="240" w:lineRule="auto"/>
              <w:jc w:val="right"/>
              <w:rPr>
                <w:rFonts w:ascii="Verdana" w:hAnsi="Verdana"/>
                <w:sz w:val="18"/>
                <w:lang w:eastAsia="en-US"/>
              </w:rPr>
            </w:pPr>
            <w:r w:rsidRPr="00136DC5">
              <w:rPr>
                <w:rFonts w:ascii="Verdana" w:hAnsi="Verdana"/>
                <w:sz w:val="18"/>
                <w:lang w:eastAsia="en-US"/>
              </w:rPr>
              <w:t>8</w:t>
            </w:r>
            <w:r w:rsidR="002832B9" w:rsidRPr="00136DC5">
              <w:rPr>
                <w:rFonts w:ascii="Verdana" w:hAnsi="Verdana"/>
                <w:sz w:val="18"/>
                <w:lang w:eastAsia="en-US"/>
              </w:rPr>
              <w:t>,000</w:t>
            </w:r>
          </w:p>
        </w:tc>
      </w:tr>
      <w:tr w:rsidR="002832B9" w:rsidRPr="00136DC5" w14:paraId="5A6E4E68" w14:textId="77777777">
        <w:trPr>
          <w:trHeight w:val="280"/>
        </w:trPr>
        <w:tc>
          <w:tcPr>
            <w:tcW w:w="4600" w:type="dxa"/>
            <w:tcBorders>
              <w:top w:val="nil"/>
              <w:left w:val="nil"/>
              <w:bottom w:val="nil"/>
              <w:right w:val="nil"/>
            </w:tcBorders>
            <w:vAlign w:val="bottom"/>
          </w:tcPr>
          <w:p w14:paraId="1C489972" w14:textId="77777777" w:rsidR="002832B9" w:rsidRPr="00136DC5" w:rsidRDefault="002832B9" w:rsidP="008D1923">
            <w:pPr>
              <w:spacing w:after="0" w:line="240" w:lineRule="auto"/>
              <w:rPr>
                <w:rFonts w:ascii="Verdana" w:hAnsi="Verdana"/>
                <w:sz w:val="18"/>
                <w:lang w:eastAsia="en-US"/>
              </w:rPr>
            </w:pPr>
            <w:r w:rsidRPr="00136DC5">
              <w:rPr>
                <w:rFonts w:ascii="Verdana" w:hAnsi="Verdana"/>
                <w:sz w:val="18"/>
                <w:lang w:eastAsia="en-US"/>
              </w:rPr>
              <w:t>Visitors</w:t>
            </w:r>
          </w:p>
        </w:tc>
        <w:tc>
          <w:tcPr>
            <w:tcW w:w="2120" w:type="dxa"/>
            <w:tcBorders>
              <w:top w:val="nil"/>
              <w:left w:val="nil"/>
              <w:bottom w:val="nil"/>
              <w:right w:val="nil"/>
            </w:tcBorders>
            <w:noWrap/>
            <w:vAlign w:val="bottom"/>
          </w:tcPr>
          <w:p w14:paraId="28337DD0" w14:textId="76D4DE81" w:rsidR="002832B9" w:rsidRPr="00136DC5" w:rsidRDefault="002832B9" w:rsidP="0081694B">
            <w:pPr>
              <w:spacing w:after="0" w:line="240" w:lineRule="auto"/>
              <w:jc w:val="right"/>
              <w:rPr>
                <w:rFonts w:ascii="Verdana" w:hAnsi="Verdana"/>
                <w:sz w:val="18"/>
                <w:lang w:eastAsia="en-US"/>
              </w:rPr>
            </w:pPr>
            <w:r w:rsidRPr="00136DC5">
              <w:rPr>
                <w:rFonts w:ascii="Verdana" w:hAnsi="Verdana"/>
                <w:sz w:val="18"/>
                <w:lang w:eastAsia="en-US"/>
              </w:rPr>
              <w:t>1</w:t>
            </w:r>
            <w:r w:rsidR="0081694B" w:rsidRPr="00136DC5">
              <w:rPr>
                <w:rFonts w:ascii="Verdana" w:hAnsi="Verdana"/>
                <w:sz w:val="18"/>
                <w:lang w:eastAsia="en-US"/>
              </w:rPr>
              <w:t>8</w:t>
            </w:r>
            <w:r w:rsidRPr="00136DC5">
              <w:rPr>
                <w:rFonts w:ascii="Verdana" w:hAnsi="Verdana"/>
                <w:sz w:val="18"/>
                <w:lang w:eastAsia="en-US"/>
              </w:rPr>
              <w:t>0,000</w:t>
            </w:r>
          </w:p>
        </w:tc>
      </w:tr>
      <w:tr w:rsidR="002832B9" w:rsidRPr="00136DC5" w14:paraId="33311508" w14:textId="77777777">
        <w:trPr>
          <w:trHeight w:val="300"/>
        </w:trPr>
        <w:tc>
          <w:tcPr>
            <w:tcW w:w="4600" w:type="dxa"/>
            <w:tcBorders>
              <w:top w:val="single" w:sz="12" w:space="0" w:color="4600A5"/>
              <w:left w:val="nil"/>
              <w:bottom w:val="single" w:sz="4" w:space="0" w:color="4600A5"/>
              <w:right w:val="nil"/>
            </w:tcBorders>
            <w:vAlign w:val="bottom"/>
          </w:tcPr>
          <w:p w14:paraId="54C2CE50" w14:textId="7777777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Revenue</w:t>
            </w:r>
          </w:p>
        </w:tc>
        <w:tc>
          <w:tcPr>
            <w:tcW w:w="2120" w:type="dxa"/>
            <w:tcBorders>
              <w:top w:val="single" w:sz="12" w:space="0" w:color="4600A5"/>
              <w:left w:val="nil"/>
              <w:bottom w:val="single" w:sz="4" w:space="0" w:color="4600A5"/>
              <w:right w:val="nil"/>
            </w:tcBorders>
            <w:noWrap/>
            <w:vAlign w:val="bottom"/>
          </w:tcPr>
          <w:p w14:paraId="5071A76E"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w:t>
            </w:r>
          </w:p>
        </w:tc>
      </w:tr>
      <w:tr w:rsidR="002832B9" w:rsidRPr="00136DC5" w14:paraId="5E35FE6D" w14:textId="77777777">
        <w:trPr>
          <w:trHeight w:val="260"/>
        </w:trPr>
        <w:tc>
          <w:tcPr>
            <w:tcW w:w="4600" w:type="dxa"/>
            <w:tcBorders>
              <w:top w:val="nil"/>
              <w:left w:val="nil"/>
              <w:bottom w:val="nil"/>
              <w:right w:val="nil"/>
            </w:tcBorders>
            <w:vAlign w:val="bottom"/>
          </w:tcPr>
          <w:p w14:paraId="7D00A739"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Membership Dues </w:t>
            </w:r>
          </w:p>
        </w:tc>
        <w:tc>
          <w:tcPr>
            <w:tcW w:w="2120" w:type="dxa"/>
            <w:tcBorders>
              <w:top w:val="nil"/>
              <w:left w:val="nil"/>
              <w:bottom w:val="nil"/>
              <w:right w:val="nil"/>
            </w:tcBorders>
            <w:noWrap/>
            <w:vAlign w:val="bottom"/>
          </w:tcPr>
          <w:p w14:paraId="1D1C3550" w14:textId="56750F60" w:rsidR="002832B9" w:rsidRPr="00136DC5" w:rsidRDefault="002832B9" w:rsidP="0081694B">
            <w:pPr>
              <w:spacing w:after="0" w:line="240" w:lineRule="auto"/>
              <w:jc w:val="right"/>
              <w:rPr>
                <w:rFonts w:ascii="Verdana" w:hAnsi="Verdana"/>
                <w:sz w:val="18"/>
                <w:lang w:eastAsia="en-US"/>
              </w:rPr>
            </w:pPr>
            <w:r w:rsidRPr="00136DC5">
              <w:rPr>
                <w:rFonts w:ascii="Verdana" w:hAnsi="Verdana"/>
                <w:sz w:val="18"/>
                <w:lang w:eastAsia="en-US"/>
              </w:rPr>
              <w:t xml:space="preserve"> $</w:t>
            </w:r>
            <w:r w:rsidR="002F6BFF" w:rsidRPr="00136DC5">
              <w:rPr>
                <w:rFonts w:ascii="Verdana" w:hAnsi="Verdana"/>
                <w:sz w:val="18"/>
                <w:lang w:eastAsia="en-US"/>
              </w:rPr>
              <w:t>52</w:t>
            </w:r>
            <w:r w:rsidR="0081694B" w:rsidRPr="00136DC5">
              <w:rPr>
                <w:rFonts w:ascii="Verdana" w:hAnsi="Verdana"/>
                <w:sz w:val="18"/>
                <w:lang w:eastAsia="en-US"/>
              </w:rPr>
              <w:t>2</w:t>
            </w:r>
            <w:r w:rsidR="002F6BFF" w:rsidRPr="00136DC5">
              <w:rPr>
                <w:rFonts w:ascii="Verdana" w:hAnsi="Verdana"/>
                <w:sz w:val="18"/>
                <w:lang w:eastAsia="en-US"/>
              </w:rPr>
              <w:t>,000</w:t>
            </w:r>
            <w:r w:rsidRPr="00136DC5">
              <w:rPr>
                <w:rFonts w:ascii="Verdana" w:hAnsi="Verdana"/>
                <w:sz w:val="18"/>
                <w:lang w:eastAsia="en-US"/>
              </w:rPr>
              <w:t xml:space="preserve"> </w:t>
            </w:r>
          </w:p>
        </w:tc>
      </w:tr>
      <w:tr w:rsidR="002832B9" w:rsidRPr="00136DC5" w14:paraId="15F2A62D" w14:textId="77777777">
        <w:trPr>
          <w:trHeight w:val="260"/>
        </w:trPr>
        <w:tc>
          <w:tcPr>
            <w:tcW w:w="4600" w:type="dxa"/>
            <w:tcBorders>
              <w:top w:val="nil"/>
              <w:left w:val="nil"/>
              <w:bottom w:val="nil"/>
              <w:right w:val="nil"/>
            </w:tcBorders>
            <w:vAlign w:val="bottom"/>
          </w:tcPr>
          <w:p w14:paraId="586E768F"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Fundraising Events (1) </w:t>
            </w:r>
          </w:p>
        </w:tc>
        <w:tc>
          <w:tcPr>
            <w:tcW w:w="2120" w:type="dxa"/>
            <w:tcBorders>
              <w:top w:val="nil"/>
              <w:left w:val="nil"/>
              <w:bottom w:val="nil"/>
              <w:right w:val="nil"/>
            </w:tcBorders>
            <w:noWrap/>
            <w:vAlign w:val="bottom"/>
          </w:tcPr>
          <w:p w14:paraId="20C7396C" w14:textId="5A9DCF90"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2F6BFF" w:rsidRPr="00136DC5">
              <w:rPr>
                <w:rFonts w:ascii="Verdana" w:hAnsi="Verdana"/>
                <w:sz w:val="18"/>
                <w:lang w:eastAsia="en-US"/>
              </w:rPr>
              <w:t>25</w:t>
            </w:r>
            <w:r w:rsidRPr="00136DC5">
              <w:rPr>
                <w:rFonts w:ascii="Verdana" w:hAnsi="Verdana"/>
                <w:sz w:val="18"/>
                <w:lang w:eastAsia="en-US"/>
              </w:rPr>
              <w:t xml:space="preserve">0,000 </w:t>
            </w:r>
          </w:p>
        </w:tc>
      </w:tr>
      <w:tr w:rsidR="002832B9" w:rsidRPr="00136DC5" w14:paraId="0FFA96D5" w14:textId="77777777">
        <w:trPr>
          <w:trHeight w:val="260"/>
        </w:trPr>
        <w:tc>
          <w:tcPr>
            <w:tcW w:w="4600" w:type="dxa"/>
            <w:tcBorders>
              <w:top w:val="nil"/>
              <w:left w:val="nil"/>
              <w:bottom w:val="nil"/>
              <w:right w:val="nil"/>
            </w:tcBorders>
            <w:vAlign w:val="bottom"/>
          </w:tcPr>
          <w:p w14:paraId="076EC281"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All other contributions, gifts, grants </w:t>
            </w:r>
          </w:p>
        </w:tc>
        <w:tc>
          <w:tcPr>
            <w:tcW w:w="2120" w:type="dxa"/>
            <w:tcBorders>
              <w:top w:val="nil"/>
              <w:left w:val="nil"/>
              <w:bottom w:val="nil"/>
              <w:right w:val="nil"/>
            </w:tcBorders>
            <w:noWrap/>
            <w:vAlign w:val="bottom"/>
          </w:tcPr>
          <w:p w14:paraId="3F288171" w14:textId="5AEC7F0E" w:rsidR="002832B9" w:rsidRPr="00136DC5" w:rsidRDefault="002832B9" w:rsidP="0081694B">
            <w:pPr>
              <w:spacing w:after="0" w:line="240" w:lineRule="auto"/>
              <w:jc w:val="right"/>
              <w:rPr>
                <w:rFonts w:ascii="Verdana" w:hAnsi="Verdana"/>
                <w:sz w:val="18"/>
                <w:lang w:eastAsia="en-US"/>
              </w:rPr>
            </w:pPr>
            <w:r w:rsidRPr="00136DC5">
              <w:rPr>
                <w:rFonts w:ascii="Verdana" w:hAnsi="Verdana"/>
                <w:sz w:val="18"/>
                <w:lang w:eastAsia="en-US"/>
              </w:rPr>
              <w:t xml:space="preserve"> $</w:t>
            </w:r>
            <w:r w:rsidR="0081694B" w:rsidRPr="00136DC5">
              <w:rPr>
                <w:rFonts w:ascii="Verdana" w:hAnsi="Verdana"/>
                <w:sz w:val="18"/>
                <w:lang w:eastAsia="en-US"/>
              </w:rPr>
              <w:t>2,000</w:t>
            </w:r>
            <w:r w:rsidRPr="00136DC5">
              <w:rPr>
                <w:rFonts w:ascii="Verdana" w:hAnsi="Verdana"/>
                <w:sz w:val="18"/>
                <w:lang w:eastAsia="en-US"/>
              </w:rPr>
              <w:t xml:space="preserve">,000 </w:t>
            </w:r>
          </w:p>
        </w:tc>
      </w:tr>
      <w:tr w:rsidR="002832B9" w:rsidRPr="00136DC5" w14:paraId="4BADA04C" w14:textId="77777777">
        <w:trPr>
          <w:trHeight w:val="260"/>
        </w:trPr>
        <w:tc>
          <w:tcPr>
            <w:tcW w:w="4600" w:type="dxa"/>
            <w:tcBorders>
              <w:top w:val="nil"/>
              <w:left w:val="nil"/>
              <w:bottom w:val="nil"/>
              <w:right w:val="nil"/>
            </w:tcBorders>
            <w:vAlign w:val="bottom"/>
          </w:tcPr>
          <w:p w14:paraId="1B79277F" w14:textId="7777777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 xml:space="preserve"> Subtotal </w:t>
            </w:r>
          </w:p>
        </w:tc>
        <w:tc>
          <w:tcPr>
            <w:tcW w:w="2120" w:type="dxa"/>
            <w:tcBorders>
              <w:top w:val="nil"/>
              <w:left w:val="nil"/>
              <w:bottom w:val="nil"/>
              <w:right w:val="nil"/>
            </w:tcBorders>
            <w:noWrap/>
            <w:vAlign w:val="bottom"/>
          </w:tcPr>
          <w:p w14:paraId="11ECFCDF" w14:textId="305D5288" w:rsidR="002832B9" w:rsidRPr="00136DC5" w:rsidRDefault="002832B9" w:rsidP="0081694B">
            <w:pPr>
              <w:spacing w:after="0" w:line="240" w:lineRule="auto"/>
              <w:jc w:val="right"/>
              <w:rPr>
                <w:rFonts w:ascii="Verdana" w:hAnsi="Verdana"/>
                <w:sz w:val="18"/>
                <w:lang w:eastAsia="en-US"/>
              </w:rPr>
            </w:pPr>
            <w:r w:rsidRPr="00136DC5">
              <w:rPr>
                <w:rFonts w:ascii="Verdana" w:hAnsi="Verdana"/>
                <w:sz w:val="18"/>
                <w:lang w:eastAsia="en-US"/>
              </w:rPr>
              <w:t xml:space="preserve"> $</w:t>
            </w:r>
            <w:r w:rsidR="002F6BFF" w:rsidRPr="00136DC5">
              <w:rPr>
                <w:rFonts w:ascii="Verdana" w:hAnsi="Verdana"/>
                <w:sz w:val="18"/>
                <w:lang w:eastAsia="en-US"/>
              </w:rPr>
              <w:t>2,</w:t>
            </w:r>
            <w:r w:rsidR="0081694B" w:rsidRPr="00136DC5">
              <w:rPr>
                <w:rFonts w:ascii="Verdana" w:hAnsi="Verdana"/>
                <w:sz w:val="18"/>
                <w:lang w:eastAsia="en-US"/>
              </w:rPr>
              <w:t>772</w:t>
            </w:r>
            <w:r w:rsidR="002F6BFF" w:rsidRPr="00136DC5">
              <w:rPr>
                <w:rFonts w:ascii="Verdana" w:hAnsi="Verdana"/>
                <w:sz w:val="18"/>
                <w:lang w:eastAsia="en-US"/>
              </w:rPr>
              <w:t>,000</w:t>
            </w:r>
            <w:r w:rsidRPr="00136DC5">
              <w:rPr>
                <w:rFonts w:ascii="Verdana" w:hAnsi="Verdana"/>
                <w:sz w:val="18"/>
                <w:lang w:eastAsia="en-US"/>
              </w:rPr>
              <w:t xml:space="preserve"> </w:t>
            </w:r>
          </w:p>
        </w:tc>
      </w:tr>
      <w:tr w:rsidR="002832B9" w:rsidRPr="00136DC5" w14:paraId="1E3F9C78" w14:textId="77777777">
        <w:trPr>
          <w:trHeight w:val="260"/>
        </w:trPr>
        <w:tc>
          <w:tcPr>
            <w:tcW w:w="4600" w:type="dxa"/>
            <w:tcBorders>
              <w:top w:val="nil"/>
              <w:left w:val="nil"/>
              <w:bottom w:val="nil"/>
              <w:right w:val="nil"/>
            </w:tcBorders>
            <w:vAlign w:val="bottom"/>
          </w:tcPr>
          <w:p w14:paraId="5EEB60AB" w14:textId="7777777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 xml:space="preserve"> Program Service Revenue </w:t>
            </w:r>
          </w:p>
        </w:tc>
        <w:tc>
          <w:tcPr>
            <w:tcW w:w="2120" w:type="dxa"/>
            <w:tcBorders>
              <w:top w:val="nil"/>
              <w:left w:val="nil"/>
              <w:bottom w:val="nil"/>
              <w:right w:val="nil"/>
            </w:tcBorders>
            <w:noWrap/>
            <w:vAlign w:val="bottom"/>
          </w:tcPr>
          <w:p w14:paraId="06E870E4" w14:textId="77777777" w:rsidR="002832B9" w:rsidRPr="00136DC5" w:rsidRDefault="002832B9" w:rsidP="008D1923">
            <w:pPr>
              <w:spacing w:after="0" w:line="240" w:lineRule="auto"/>
              <w:rPr>
                <w:rFonts w:ascii="Verdana" w:hAnsi="Verdana"/>
                <w:sz w:val="18"/>
                <w:lang w:eastAsia="en-US"/>
              </w:rPr>
            </w:pPr>
          </w:p>
        </w:tc>
      </w:tr>
      <w:tr w:rsidR="002832B9" w:rsidRPr="00136DC5" w14:paraId="76392972" w14:textId="77777777">
        <w:trPr>
          <w:trHeight w:val="260"/>
        </w:trPr>
        <w:tc>
          <w:tcPr>
            <w:tcW w:w="4600" w:type="dxa"/>
            <w:tcBorders>
              <w:top w:val="nil"/>
              <w:left w:val="nil"/>
              <w:bottom w:val="nil"/>
              <w:right w:val="nil"/>
            </w:tcBorders>
            <w:vAlign w:val="bottom"/>
          </w:tcPr>
          <w:p w14:paraId="09625F92"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Admissions </w:t>
            </w:r>
          </w:p>
        </w:tc>
        <w:tc>
          <w:tcPr>
            <w:tcW w:w="2120" w:type="dxa"/>
            <w:tcBorders>
              <w:top w:val="nil"/>
              <w:left w:val="nil"/>
              <w:bottom w:val="nil"/>
              <w:right w:val="nil"/>
            </w:tcBorders>
            <w:noWrap/>
            <w:vAlign w:val="bottom"/>
          </w:tcPr>
          <w:p w14:paraId="1DF90B74" w14:textId="6F2680BD"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81694B" w:rsidRPr="00136DC5">
              <w:rPr>
                <w:rFonts w:ascii="Verdana" w:hAnsi="Verdana"/>
                <w:sz w:val="18"/>
                <w:lang w:eastAsia="en-US"/>
              </w:rPr>
              <w:t>563</w:t>
            </w:r>
            <w:r w:rsidR="002F6BFF" w:rsidRPr="00136DC5">
              <w:rPr>
                <w:rFonts w:ascii="Verdana" w:hAnsi="Verdana"/>
                <w:sz w:val="18"/>
                <w:lang w:eastAsia="en-US"/>
              </w:rPr>
              <w:t>,000</w:t>
            </w:r>
            <w:r w:rsidRPr="00136DC5">
              <w:rPr>
                <w:rFonts w:ascii="Verdana" w:hAnsi="Verdana"/>
                <w:sz w:val="18"/>
                <w:lang w:eastAsia="en-US"/>
              </w:rPr>
              <w:t xml:space="preserve"> </w:t>
            </w:r>
          </w:p>
        </w:tc>
      </w:tr>
      <w:tr w:rsidR="002832B9" w:rsidRPr="00136DC5" w14:paraId="387F2B0E" w14:textId="77777777">
        <w:trPr>
          <w:trHeight w:val="260"/>
        </w:trPr>
        <w:tc>
          <w:tcPr>
            <w:tcW w:w="4600" w:type="dxa"/>
            <w:tcBorders>
              <w:top w:val="nil"/>
              <w:left w:val="nil"/>
              <w:bottom w:val="nil"/>
              <w:right w:val="nil"/>
            </w:tcBorders>
            <w:vAlign w:val="bottom"/>
          </w:tcPr>
          <w:p w14:paraId="09F7DF1F"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Rental Income </w:t>
            </w:r>
          </w:p>
        </w:tc>
        <w:tc>
          <w:tcPr>
            <w:tcW w:w="2120" w:type="dxa"/>
            <w:tcBorders>
              <w:top w:val="nil"/>
              <w:left w:val="nil"/>
              <w:bottom w:val="nil"/>
              <w:right w:val="nil"/>
            </w:tcBorders>
            <w:noWrap/>
            <w:vAlign w:val="bottom"/>
          </w:tcPr>
          <w:p w14:paraId="05376089"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$300,000 </w:t>
            </w:r>
          </w:p>
        </w:tc>
      </w:tr>
      <w:tr w:rsidR="002832B9" w:rsidRPr="00136DC5" w14:paraId="5EC5169D" w14:textId="77777777">
        <w:trPr>
          <w:trHeight w:val="260"/>
        </w:trPr>
        <w:tc>
          <w:tcPr>
            <w:tcW w:w="4600" w:type="dxa"/>
            <w:tcBorders>
              <w:top w:val="nil"/>
              <w:left w:val="nil"/>
              <w:bottom w:val="nil"/>
              <w:right w:val="nil"/>
            </w:tcBorders>
            <w:vAlign w:val="bottom"/>
          </w:tcPr>
          <w:p w14:paraId="01A39646"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Education Courses &amp; Programs  </w:t>
            </w:r>
          </w:p>
        </w:tc>
        <w:tc>
          <w:tcPr>
            <w:tcW w:w="2120" w:type="dxa"/>
            <w:tcBorders>
              <w:top w:val="nil"/>
              <w:left w:val="nil"/>
              <w:bottom w:val="nil"/>
              <w:right w:val="nil"/>
            </w:tcBorders>
            <w:noWrap/>
            <w:vAlign w:val="bottom"/>
          </w:tcPr>
          <w:p w14:paraId="7BC8BB44"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$200,000 </w:t>
            </w:r>
          </w:p>
        </w:tc>
      </w:tr>
      <w:tr w:rsidR="002832B9" w:rsidRPr="00136DC5" w14:paraId="4265153F" w14:textId="77777777">
        <w:trPr>
          <w:trHeight w:val="260"/>
        </w:trPr>
        <w:tc>
          <w:tcPr>
            <w:tcW w:w="4600" w:type="dxa"/>
            <w:tcBorders>
              <w:top w:val="nil"/>
              <w:left w:val="nil"/>
              <w:bottom w:val="nil"/>
              <w:right w:val="nil"/>
            </w:tcBorders>
            <w:vAlign w:val="bottom"/>
          </w:tcPr>
          <w:p w14:paraId="4965F0C7" w14:textId="7777777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 xml:space="preserve"> Subtotal </w:t>
            </w:r>
          </w:p>
        </w:tc>
        <w:tc>
          <w:tcPr>
            <w:tcW w:w="2120" w:type="dxa"/>
            <w:tcBorders>
              <w:top w:val="nil"/>
              <w:left w:val="nil"/>
              <w:bottom w:val="nil"/>
              <w:right w:val="nil"/>
            </w:tcBorders>
            <w:noWrap/>
            <w:vAlign w:val="bottom"/>
          </w:tcPr>
          <w:p w14:paraId="66D2DC94" w14:textId="6BC33647" w:rsidR="002832B9" w:rsidRPr="00136DC5" w:rsidRDefault="002832B9" w:rsidP="0081694B">
            <w:pPr>
              <w:spacing w:after="0" w:line="240" w:lineRule="auto"/>
              <w:jc w:val="right"/>
              <w:rPr>
                <w:rFonts w:ascii="Verdana" w:hAnsi="Verdana"/>
                <w:sz w:val="18"/>
                <w:lang w:eastAsia="en-US"/>
              </w:rPr>
            </w:pPr>
            <w:r w:rsidRPr="00136DC5">
              <w:rPr>
                <w:rFonts w:ascii="Verdana" w:hAnsi="Verdana"/>
                <w:sz w:val="18"/>
                <w:lang w:eastAsia="en-US"/>
              </w:rPr>
              <w:t xml:space="preserve"> $</w:t>
            </w:r>
            <w:r w:rsidR="0081694B" w:rsidRPr="00136DC5">
              <w:rPr>
                <w:rFonts w:ascii="Verdana" w:hAnsi="Verdana"/>
                <w:sz w:val="18"/>
                <w:lang w:eastAsia="en-US"/>
              </w:rPr>
              <w:t>1,063</w:t>
            </w:r>
            <w:r w:rsidR="002F6BFF" w:rsidRPr="00136DC5">
              <w:rPr>
                <w:rFonts w:ascii="Verdana" w:hAnsi="Verdana"/>
                <w:sz w:val="18"/>
                <w:lang w:eastAsia="en-US"/>
              </w:rPr>
              <w:t>,000</w:t>
            </w:r>
            <w:r w:rsidRPr="00136DC5">
              <w:rPr>
                <w:rFonts w:ascii="Verdana" w:hAnsi="Verdana"/>
                <w:sz w:val="18"/>
                <w:lang w:eastAsia="en-US"/>
              </w:rPr>
              <w:t xml:space="preserve"> </w:t>
            </w:r>
          </w:p>
        </w:tc>
      </w:tr>
      <w:tr w:rsidR="002F6BFF" w:rsidRPr="00136DC5" w14:paraId="11474730" w14:textId="77777777">
        <w:trPr>
          <w:trHeight w:val="280"/>
        </w:trPr>
        <w:tc>
          <w:tcPr>
            <w:tcW w:w="4600" w:type="dxa"/>
            <w:tcBorders>
              <w:top w:val="nil"/>
              <w:left w:val="nil"/>
              <w:bottom w:val="nil"/>
              <w:right w:val="nil"/>
            </w:tcBorders>
            <w:vAlign w:val="bottom"/>
          </w:tcPr>
          <w:p w14:paraId="6FE417D6" w14:textId="7682AD23" w:rsidR="002F6BFF" w:rsidRPr="00136DC5" w:rsidRDefault="002F6BFF" w:rsidP="008D1923">
            <w:pPr>
              <w:spacing w:after="0" w:line="240" w:lineRule="auto"/>
              <w:jc w:val="right"/>
              <w:rPr>
                <w:rFonts w:ascii="Verdana" w:hAnsi="Verdana"/>
                <w:b/>
                <w:sz w:val="18"/>
                <w:lang w:eastAsia="en-US"/>
              </w:rPr>
            </w:pPr>
            <w:r w:rsidRPr="00136DC5">
              <w:rPr>
                <w:rFonts w:ascii="Verdana" w:hAnsi="Verdana"/>
                <w:b/>
                <w:sz w:val="18"/>
                <w:lang w:eastAsia="en-US"/>
              </w:rPr>
              <w:t>Other Revenue</w:t>
            </w:r>
          </w:p>
        </w:tc>
        <w:tc>
          <w:tcPr>
            <w:tcW w:w="2120" w:type="dxa"/>
            <w:tcBorders>
              <w:top w:val="nil"/>
              <w:left w:val="nil"/>
              <w:bottom w:val="nil"/>
              <w:right w:val="nil"/>
            </w:tcBorders>
            <w:noWrap/>
            <w:vAlign w:val="bottom"/>
          </w:tcPr>
          <w:p w14:paraId="1C73606F" w14:textId="77777777" w:rsidR="002F6BFF" w:rsidRPr="00136DC5" w:rsidRDefault="002F6BFF" w:rsidP="008D1923">
            <w:pPr>
              <w:spacing w:after="0" w:line="240" w:lineRule="auto"/>
              <w:jc w:val="right"/>
              <w:rPr>
                <w:rFonts w:ascii="Verdana" w:hAnsi="Verdana"/>
                <w:sz w:val="18"/>
                <w:lang w:eastAsia="en-US"/>
              </w:rPr>
            </w:pPr>
          </w:p>
        </w:tc>
      </w:tr>
      <w:tr w:rsidR="002832B9" w:rsidRPr="00136DC5" w14:paraId="5610C0AB" w14:textId="77777777">
        <w:trPr>
          <w:trHeight w:val="280"/>
        </w:trPr>
        <w:tc>
          <w:tcPr>
            <w:tcW w:w="4600" w:type="dxa"/>
            <w:tcBorders>
              <w:top w:val="nil"/>
              <w:left w:val="nil"/>
              <w:bottom w:val="nil"/>
              <w:right w:val="nil"/>
            </w:tcBorders>
            <w:vAlign w:val="bottom"/>
          </w:tcPr>
          <w:p w14:paraId="3AECF8EA"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Investment Income from Endowment </w:t>
            </w:r>
          </w:p>
        </w:tc>
        <w:tc>
          <w:tcPr>
            <w:tcW w:w="2120" w:type="dxa"/>
            <w:tcBorders>
              <w:top w:val="nil"/>
              <w:left w:val="nil"/>
              <w:bottom w:val="nil"/>
              <w:right w:val="nil"/>
            </w:tcBorders>
            <w:noWrap/>
            <w:vAlign w:val="bottom"/>
          </w:tcPr>
          <w:p w14:paraId="3015F97B" w14:textId="3C02C38A"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2F6BFF" w:rsidRPr="00136DC5">
              <w:rPr>
                <w:rFonts w:ascii="Verdana" w:hAnsi="Verdana"/>
                <w:sz w:val="18"/>
                <w:lang w:eastAsia="en-US"/>
              </w:rPr>
              <w:t>12</w:t>
            </w:r>
            <w:r w:rsidRPr="00136DC5">
              <w:rPr>
                <w:rFonts w:ascii="Verdana" w:hAnsi="Verdana"/>
                <w:sz w:val="18"/>
                <w:lang w:eastAsia="en-US"/>
              </w:rPr>
              <w:t xml:space="preserve">,000 </w:t>
            </w:r>
          </w:p>
        </w:tc>
      </w:tr>
      <w:tr w:rsidR="002832B9" w:rsidRPr="00136DC5" w14:paraId="2088C7BC" w14:textId="77777777">
        <w:trPr>
          <w:trHeight w:val="260"/>
        </w:trPr>
        <w:tc>
          <w:tcPr>
            <w:tcW w:w="4600" w:type="dxa"/>
            <w:tcBorders>
              <w:top w:val="nil"/>
              <w:left w:val="nil"/>
              <w:bottom w:val="nil"/>
              <w:right w:val="nil"/>
            </w:tcBorders>
            <w:vAlign w:val="bottom"/>
          </w:tcPr>
          <w:p w14:paraId="5BBC49EB"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Café and Catering (1)  </w:t>
            </w:r>
          </w:p>
        </w:tc>
        <w:tc>
          <w:tcPr>
            <w:tcW w:w="2120" w:type="dxa"/>
            <w:tcBorders>
              <w:top w:val="nil"/>
              <w:left w:val="nil"/>
              <w:bottom w:val="nil"/>
              <w:right w:val="nil"/>
            </w:tcBorders>
            <w:noWrap/>
            <w:vAlign w:val="bottom"/>
          </w:tcPr>
          <w:p w14:paraId="616CA87E"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$75,000 </w:t>
            </w:r>
          </w:p>
        </w:tc>
      </w:tr>
      <w:tr w:rsidR="002832B9" w:rsidRPr="00136DC5" w14:paraId="1D77F0D2" w14:textId="77777777">
        <w:trPr>
          <w:trHeight w:val="260"/>
        </w:trPr>
        <w:tc>
          <w:tcPr>
            <w:tcW w:w="4600" w:type="dxa"/>
            <w:tcBorders>
              <w:top w:val="nil"/>
              <w:left w:val="nil"/>
              <w:bottom w:val="nil"/>
              <w:right w:val="nil"/>
            </w:tcBorders>
            <w:vAlign w:val="bottom"/>
          </w:tcPr>
          <w:p w14:paraId="3A634898"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Gift Shop (1) </w:t>
            </w:r>
          </w:p>
        </w:tc>
        <w:tc>
          <w:tcPr>
            <w:tcW w:w="2120" w:type="dxa"/>
            <w:tcBorders>
              <w:top w:val="nil"/>
              <w:left w:val="nil"/>
              <w:bottom w:val="nil"/>
              <w:right w:val="nil"/>
            </w:tcBorders>
            <w:noWrap/>
            <w:vAlign w:val="bottom"/>
          </w:tcPr>
          <w:p w14:paraId="0DE4CC22"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$60,000 </w:t>
            </w:r>
          </w:p>
        </w:tc>
      </w:tr>
      <w:tr w:rsidR="002832B9" w:rsidRPr="00937687" w14:paraId="2623FB13" w14:textId="77777777">
        <w:trPr>
          <w:trHeight w:val="260"/>
        </w:trPr>
        <w:tc>
          <w:tcPr>
            <w:tcW w:w="4600" w:type="dxa"/>
            <w:tcBorders>
              <w:top w:val="nil"/>
              <w:left w:val="nil"/>
              <w:bottom w:val="nil"/>
              <w:right w:val="nil"/>
            </w:tcBorders>
            <w:vAlign w:val="bottom"/>
          </w:tcPr>
          <w:p w14:paraId="1D5E722C" w14:textId="7777777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 xml:space="preserve"> Subtotal </w:t>
            </w:r>
          </w:p>
        </w:tc>
        <w:tc>
          <w:tcPr>
            <w:tcW w:w="2120" w:type="dxa"/>
            <w:tcBorders>
              <w:top w:val="nil"/>
              <w:left w:val="nil"/>
              <w:bottom w:val="nil"/>
              <w:right w:val="nil"/>
            </w:tcBorders>
            <w:noWrap/>
            <w:vAlign w:val="bottom"/>
          </w:tcPr>
          <w:p w14:paraId="4B4EB935" w14:textId="593A4944"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2F6BFF" w:rsidRPr="00136DC5">
              <w:rPr>
                <w:rFonts w:ascii="Verdana" w:hAnsi="Verdana"/>
                <w:sz w:val="18"/>
                <w:lang w:eastAsia="en-US"/>
              </w:rPr>
              <w:t>147</w:t>
            </w:r>
            <w:r w:rsidRPr="00136DC5">
              <w:rPr>
                <w:rFonts w:ascii="Verdana" w:hAnsi="Verdana"/>
                <w:sz w:val="18"/>
                <w:lang w:eastAsia="en-US"/>
              </w:rPr>
              <w:t xml:space="preserve">,000 </w:t>
            </w:r>
          </w:p>
        </w:tc>
      </w:tr>
      <w:tr w:rsidR="002832B9" w:rsidRPr="00937687" w14:paraId="0BC2FE7D" w14:textId="77777777">
        <w:trPr>
          <w:trHeight w:val="260"/>
        </w:trPr>
        <w:tc>
          <w:tcPr>
            <w:tcW w:w="4600" w:type="dxa"/>
            <w:tcBorders>
              <w:top w:val="nil"/>
              <w:left w:val="nil"/>
              <w:bottom w:val="nil"/>
              <w:right w:val="nil"/>
            </w:tcBorders>
            <w:vAlign w:val="bottom"/>
          </w:tcPr>
          <w:p w14:paraId="4D63D30E" w14:textId="7777777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 xml:space="preserve"> Total Revenue </w:t>
            </w:r>
          </w:p>
        </w:tc>
        <w:tc>
          <w:tcPr>
            <w:tcW w:w="2120" w:type="dxa"/>
            <w:tcBorders>
              <w:top w:val="nil"/>
              <w:left w:val="nil"/>
              <w:bottom w:val="nil"/>
              <w:right w:val="nil"/>
            </w:tcBorders>
            <w:noWrap/>
            <w:vAlign w:val="bottom"/>
          </w:tcPr>
          <w:p w14:paraId="09A4A10C" w14:textId="4E0047D3" w:rsidR="002832B9" w:rsidRPr="00136DC5" w:rsidRDefault="0081694B" w:rsidP="002F6BFF">
            <w:pPr>
              <w:spacing w:after="0" w:line="240" w:lineRule="auto"/>
              <w:jc w:val="right"/>
              <w:rPr>
                <w:rFonts w:ascii="Verdana" w:hAnsi="Verdana"/>
                <w:sz w:val="18"/>
                <w:lang w:eastAsia="en-US"/>
              </w:rPr>
            </w:pPr>
            <w:r w:rsidRPr="00136DC5">
              <w:rPr>
                <w:rFonts w:ascii="Verdana" w:hAnsi="Verdana"/>
                <w:sz w:val="18"/>
                <w:lang w:eastAsia="en-US"/>
              </w:rPr>
              <w:t xml:space="preserve"> $3,982</w:t>
            </w:r>
            <w:r w:rsidR="002F6BFF" w:rsidRPr="00136DC5">
              <w:rPr>
                <w:rFonts w:ascii="Verdana" w:hAnsi="Verdana"/>
                <w:sz w:val="18"/>
                <w:lang w:eastAsia="en-US"/>
              </w:rPr>
              <w:t>,000</w:t>
            </w:r>
            <w:r w:rsidR="002832B9" w:rsidRPr="00136DC5">
              <w:rPr>
                <w:rFonts w:ascii="Verdana" w:hAnsi="Verdana"/>
                <w:sz w:val="18"/>
                <w:lang w:eastAsia="en-US"/>
              </w:rPr>
              <w:t xml:space="preserve"> </w:t>
            </w:r>
          </w:p>
        </w:tc>
      </w:tr>
      <w:tr w:rsidR="002832B9" w:rsidRPr="00937687" w14:paraId="1B74403E" w14:textId="77777777">
        <w:trPr>
          <w:trHeight w:val="280"/>
        </w:trPr>
        <w:tc>
          <w:tcPr>
            <w:tcW w:w="4600" w:type="dxa"/>
            <w:tcBorders>
              <w:top w:val="nil"/>
              <w:left w:val="nil"/>
              <w:bottom w:val="nil"/>
              <w:right w:val="nil"/>
            </w:tcBorders>
            <w:vAlign w:val="bottom"/>
          </w:tcPr>
          <w:p w14:paraId="52A9AC91" w14:textId="77777777" w:rsidR="002832B9" w:rsidRPr="00136DC5" w:rsidRDefault="002832B9" w:rsidP="008D1923">
            <w:pPr>
              <w:spacing w:after="0" w:line="240" w:lineRule="auto"/>
              <w:rPr>
                <w:rFonts w:ascii="Verdana" w:hAnsi="Verdana"/>
                <w:sz w:val="18"/>
                <w:lang w:eastAsia="en-US"/>
              </w:rPr>
            </w:pPr>
          </w:p>
        </w:tc>
        <w:tc>
          <w:tcPr>
            <w:tcW w:w="2120" w:type="dxa"/>
            <w:tcBorders>
              <w:top w:val="nil"/>
              <w:left w:val="nil"/>
              <w:bottom w:val="nil"/>
              <w:right w:val="nil"/>
            </w:tcBorders>
            <w:noWrap/>
            <w:vAlign w:val="bottom"/>
          </w:tcPr>
          <w:p w14:paraId="524E287E" w14:textId="77777777" w:rsidR="002832B9" w:rsidRPr="00136DC5" w:rsidRDefault="002832B9" w:rsidP="008D1923">
            <w:pPr>
              <w:spacing w:after="0" w:line="240" w:lineRule="auto"/>
              <w:rPr>
                <w:rFonts w:ascii="Verdana" w:hAnsi="Verdana"/>
                <w:sz w:val="18"/>
                <w:lang w:eastAsia="en-US"/>
              </w:rPr>
            </w:pPr>
          </w:p>
        </w:tc>
      </w:tr>
      <w:tr w:rsidR="002832B9" w:rsidRPr="00937687" w14:paraId="36421C8B" w14:textId="77777777">
        <w:trPr>
          <w:trHeight w:val="280"/>
        </w:trPr>
        <w:tc>
          <w:tcPr>
            <w:tcW w:w="4600" w:type="dxa"/>
            <w:tcBorders>
              <w:top w:val="single" w:sz="12" w:space="0" w:color="4600A5"/>
              <w:left w:val="nil"/>
              <w:bottom w:val="single" w:sz="4" w:space="0" w:color="4600A5"/>
              <w:right w:val="nil"/>
            </w:tcBorders>
            <w:vAlign w:val="bottom"/>
          </w:tcPr>
          <w:p w14:paraId="55D15587" w14:textId="7777777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 xml:space="preserve"> Expenses </w:t>
            </w:r>
          </w:p>
        </w:tc>
        <w:tc>
          <w:tcPr>
            <w:tcW w:w="2120" w:type="dxa"/>
            <w:tcBorders>
              <w:top w:val="single" w:sz="12" w:space="0" w:color="4600A5"/>
              <w:left w:val="nil"/>
              <w:bottom w:val="single" w:sz="4" w:space="0" w:color="4600A5"/>
              <w:right w:val="nil"/>
            </w:tcBorders>
            <w:noWrap/>
            <w:vAlign w:val="bottom"/>
          </w:tcPr>
          <w:p w14:paraId="5ACAEF10"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w:t>
            </w:r>
          </w:p>
        </w:tc>
      </w:tr>
      <w:tr w:rsidR="002832B9" w:rsidRPr="00937687" w14:paraId="6B086BA0" w14:textId="77777777">
        <w:trPr>
          <w:trHeight w:val="260"/>
        </w:trPr>
        <w:tc>
          <w:tcPr>
            <w:tcW w:w="4600" w:type="dxa"/>
            <w:tcBorders>
              <w:top w:val="nil"/>
              <w:left w:val="nil"/>
              <w:bottom w:val="nil"/>
              <w:right w:val="nil"/>
            </w:tcBorders>
            <w:vAlign w:val="bottom"/>
          </w:tcPr>
          <w:p w14:paraId="214DD145"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Compensation </w:t>
            </w:r>
          </w:p>
        </w:tc>
        <w:tc>
          <w:tcPr>
            <w:tcW w:w="2120" w:type="dxa"/>
            <w:tcBorders>
              <w:top w:val="nil"/>
              <w:left w:val="nil"/>
              <w:bottom w:val="nil"/>
              <w:right w:val="nil"/>
            </w:tcBorders>
            <w:noWrap/>
            <w:vAlign w:val="bottom"/>
          </w:tcPr>
          <w:p w14:paraId="41621690" w14:textId="58877294" w:rsidR="002832B9" w:rsidRPr="00136DC5" w:rsidRDefault="002832B9" w:rsidP="0081694B">
            <w:pPr>
              <w:spacing w:after="0" w:line="240" w:lineRule="auto"/>
              <w:jc w:val="right"/>
              <w:rPr>
                <w:rFonts w:ascii="Verdana" w:hAnsi="Verdana"/>
                <w:sz w:val="18"/>
                <w:lang w:eastAsia="en-US"/>
              </w:rPr>
            </w:pPr>
            <w:r w:rsidRPr="00136DC5">
              <w:rPr>
                <w:rFonts w:ascii="Verdana" w:hAnsi="Verdana"/>
                <w:sz w:val="18"/>
                <w:lang w:eastAsia="en-US"/>
              </w:rPr>
              <w:t xml:space="preserve"> $2,</w:t>
            </w:r>
            <w:r w:rsidR="0081694B" w:rsidRPr="00136DC5">
              <w:rPr>
                <w:rFonts w:ascii="Verdana" w:hAnsi="Verdana"/>
                <w:sz w:val="18"/>
                <w:lang w:eastAsia="en-US"/>
              </w:rPr>
              <w:t>153</w:t>
            </w:r>
            <w:r w:rsidRPr="00136DC5">
              <w:rPr>
                <w:rFonts w:ascii="Verdana" w:hAnsi="Verdana"/>
                <w:sz w:val="18"/>
                <w:lang w:eastAsia="en-US"/>
              </w:rPr>
              <w:t xml:space="preserve">,000 </w:t>
            </w:r>
          </w:p>
        </w:tc>
      </w:tr>
      <w:tr w:rsidR="002832B9" w:rsidRPr="00937687" w14:paraId="62E77ED0" w14:textId="77777777">
        <w:trPr>
          <w:trHeight w:val="280"/>
        </w:trPr>
        <w:tc>
          <w:tcPr>
            <w:tcW w:w="4600" w:type="dxa"/>
            <w:tcBorders>
              <w:top w:val="nil"/>
              <w:left w:val="nil"/>
              <w:bottom w:val="nil"/>
              <w:right w:val="nil"/>
            </w:tcBorders>
            <w:vAlign w:val="bottom"/>
          </w:tcPr>
          <w:p w14:paraId="3D15C6BF"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Fees for service </w:t>
            </w:r>
          </w:p>
        </w:tc>
        <w:tc>
          <w:tcPr>
            <w:tcW w:w="2120" w:type="dxa"/>
            <w:tcBorders>
              <w:top w:val="nil"/>
              <w:left w:val="nil"/>
              <w:bottom w:val="nil"/>
              <w:right w:val="nil"/>
            </w:tcBorders>
            <w:noWrap/>
            <w:vAlign w:val="bottom"/>
          </w:tcPr>
          <w:p w14:paraId="07765D57" w14:textId="1F560D69"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2F6BFF" w:rsidRPr="00136DC5">
              <w:rPr>
                <w:rFonts w:ascii="Verdana" w:hAnsi="Verdana"/>
                <w:sz w:val="18"/>
                <w:lang w:eastAsia="en-US"/>
              </w:rPr>
              <w:t>125</w:t>
            </w:r>
            <w:r w:rsidRPr="00136DC5">
              <w:rPr>
                <w:rFonts w:ascii="Verdana" w:hAnsi="Verdana"/>
                <w:sz w:val="18"/>
                <w:lang w:eastAsia="en-US"/>
              </w:rPr>
              <w:t xml:space="preserve">,000 </w:t>
            </w:r>
          </w:p>
        </w:tc>
      </w:tr>
      <w:tr w:rsidR="002832B9" w:rsidRPr="00937687" w14:paraId="64D7DE57" w14:textId="77777777">
        <w:trPr>
          <w:trHeight w:val="280"/>
        </w:trPr>
        <w:tc>
          <w:tcPr>
            <w:tcW w:w="4600" w:type="dxa"/>
            <w:tcBorders>
              <w:top w:val="nil"/>
              <w:left w:val="nil"/>
              <w:bottom w:val="nil"/>
              <w:right w:val="nil"/>
            </w:tcBorders>
            <w:vAlign w:val="bottom"/>
          </w:tcPr>
          <w:p w14:paraId="65F8D1D8"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lastRenderedPageBreak/>
              <w:t xml:space="preserve"> Advertising &amp; Promotion </w:t>
            </w:r>
          </w:p>
        </w:tc>
        <w:tc>
          <w:tcPr>
            <w:tcW w:w="2120" w:type="dxa"/>
            <w:tcBorders>
              <w:top w:val="nil"/>
              <w:left w:val="nil"/>
              <w:bottom w:val="nil"/>
              <w:right w:val="nil"/>
            </w:tcBorders>
            <w:noWrap/>
            <w:vAlign w:val="bottom"/>
          </w:tcPr>
          <w:p w14:paraId="159734F8" w14:textId="618BBC4A"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$1</w:t>
            </w:r>
            <w:r w:rsidR="0081694B" w:rsidRPr="00136DC5">
              <w:rPr>
                <w:rFonts w:ascii="Verdana" w:hAnsi="Verdana"/>
                <w:sz w:val="18"/>
                <w:lang w:eastAsia="en-US"/>
              </w:rPr>
              <w:t>47</w:t>
            </w:r>
            <w:r w:rsidRPr="00136DC5">
              <w:rPr>
                <w:rFonts w:ascii="Verdana" w:hAnsi="Verdana"/>
                <w:sz w:val="18"/>
                <w:lang w:eastAsia="en-US"/>
              </w:rPr>
              <w:t xml:space="preserve">,000 </w:t>
            </w:r>
          </w:p>
        </w:tc>
      </w:tr>
      <w:tr w:rsidR="002832B9" w:rsidRPr="00937687" w14:paraId="336C6151" w14:textId="77777777">
        <w:trPr>
          <w:trHeight w:val="260"/>
        </w:trPr>
        <w:tc>
          <w:tcPr>
            <w:tcW w:w="4600" w:type="dxa"/>
            <w:tcBorders>
              <w:top w:val="nil"/>
              <w:left w:val="nil"/>
              <w:bottom w:val="nil"/>
              <w:right w:val="nil"/>
            </w:tcBorders>
            <w:vAlign w:val="bottom"/>
          </w:tcPr>
          <w:p w14:paraId="48799E0D"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Office Expense </w:t>
            </w:r>
          </w:p>
        </w:tc>
        <w:tc>
          <w:tcPr>
            <w:tcW w:w="2120" w:type="dxa"/>
            <w:tcBorders>
              <w:top w:val="nil"/>
              <w:left w:val="nil"/>
              <w:bottom w:val="nil"/>
              <w:right w:val="nil"/>
            </w:tcBorders>
            <w:noWrap/>
            <w:vAlign w:val="bottom"/>
          </w:tcPr>
          <w:p w14:paraId="7CB12885" w14:textId="755155C1"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81694B" w:rsidRPr="00136DC5">
              <w:rPr>
                <w:rFonts w:ascii="Verdana" w:hAnsi="Verdana"/>
                <w:sz w:val="18"/>
                <w:lang w:eastAsia="en-US"/>
              </w:rPr>
              <w:t>158</w:t>
            </w:r>
            <w:r w:rsidRPr="00136DC5">
              <w:rPr>
                <w:rFonts w:ascii="Verdana" w:hAnsi="Verdana"/>
                <w:sz w:val="18"/>
                <w:lang w:eastAsia="en-US"/>
              </w:rPr>
              <w:t xml:space="preserve">,000 </w:t>
            </w:r>
          </w:p>
        </w:tc>
      </w:tr>
      <w:tr w:rsidR="002832B9" w:rsidRPr="00937687" w14:paraId="5A25CAD0" w14:textId="77777777">
        <w:trPr>
          <w:trHeight w:val="260"/>
        </w:trPr>
        <w:tc>
          <w:tcPr>
            <w:tcW w:w="4600" w:type="dxa"/>
            <w:tcBorders>
              <w:top w:val="nil"/>
              <w:left w:val="nil"/>
              <w:bottom w:val="nil"/>
              <w:right w:val="nil"/>
            </w:tcBorders>
            <w:vAlign w:val="bottom"/>
          </w:tcPr>
          <w:p w14:paraId="5FDE2296" w14:textId="1DF60559" w:rsidR="002832B9" w:rsidRPr="00136DC5" w:rsidRDefault="002F6BFF" w:rsidP="008D1923">
            <w:pPr>
              <w:spacing w:after="0" w:line="240" w:lineRule="auto"/>
              <w:jc w:val="right"/>
              <w:rPr>
                <w:rFonts w:ascii="Verdana" w:hAnsi="Verdana"/>
                <w:sz w:val="18"/>
                <w:lang w:eastAsia="en-US"/>
              </w:rPr>
            </w:pPr>
            <w:r w:rsidRPr="00136DC5">
              <w:rPr>
                <w:rFonts w:ascii="Verdana" w:hAnsi="Verdana"/>
                <w:sz w:val="18"/>
                <w:lang w:eastAsia="en-US"/>
              </w:rPr>
              <w:t>Occupancy</w:t>
            </w:r>
            <w:r w:rsidR="002832B9" w:rsidRPr="00136DC5">
              <w:rPr>
                <w:rFonts w:ascii="Verdana" w:hAnsi="Verdana"/>
                <w:sz w:val="18"/>
                <w:lang w:eastAsia="en-US"/>
              </w:rPr>
              <w:t xml:space="preserve"> </w:t>
            </w:r>
          </w:p>
        </w:tc>
        <w:tc>
          <w:tcPr>
            <w:tcW w:w="2120" w:type="dxa"/>
            <w:tcBorders>
              <w:top w:val="nil"/>
              <w:left w:val="nil"/>
              <w:bottom w:val="nil"/>
              <w:right w:val="nil"/>
            </w:tcBorders>
            <w:noWrap/>
            <w:vAlign w:val="bottom"/>
          </w:tcPr>
          <w:p w14:paraId="67E1BD3D" w14:textId="6BB44884" w:rsidR="002832B9" w:rsidRPr="00136DC5" w:rsidRDefault="002F6BFF" w:rsidP="008D1923">
            <w:pPr>
              <w:spacing w:after="0" w:line="240" w:lineRule="auto"/>
              <w:jc w:val="right"/>
              <w:rPr>
                <w:rFonts w:ascii="Verdana" w:hAnsi="Verdana"/>
                <w:sz w:val="18"/>
                <w:lang w:eastAsia="en-US"/>
              </w:rPr>
            </w:pPr>
            <w:r w:rsidRPr="00136DC5">
              <w:rPr>
                <w:rFonts w:ascii="Verdana" w:hAnsi="Verdana"/>
                <w:sz w:val="18"/>
                <w:lang w:eastAsia="en-US"/>
              </w:rPr>
              <w:t>180,000</w:t>
            </w:r>
          </w:p>
        </w:tc>
      </w:tr>
      <w:tr w:rsidR="002832B9" w:rsidRPr="00937687" w14:paraId="50DF3F99" w14:textId="77777777">
        <w:trPr>
          <w:trHeight w:val="260"/>
        </w:trPr>
        <w:tc>
          <w:tcPr>
            <w:tcW w:w="4600" w:type="dxa"/>
            <w:tcBorders>
              <w:top w:val="nil"/>
              <w:left w:val="nil"/>
              <w:bottom w:val="nil"/>
              <w:right w:val="nil"/>
            </w:tcBorders>
            <w:vAlign w:val="bottom"/>
          </w:tcPr>
          <w:p w14:paraId="76E27EDA"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Travel </w:t>
            </w:r>
          </w:p>
        </w:tc>
        <w:tc>
          <w:tcPr>
            <w:tcW w:w="2120" w:type="dxa"/>
            <w:tcBorders>
              <w:top w:val="nil"/>
              <w:left w:val="nil"/>
              <w:bottom w:val="nil"/>
              <w:right w:val="nil"/>
            </w:tcBorders>
            <w:noWrap/>
            <w:vAlign w:val="bottom"/>
          </w:tcPr>
          <w:p w14:paraId="6A29639C"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$15,000 </w:t>
            </w:r>
          </w:p>
        </w:tc>
      </w:tr>
      <w:tr w:rsidR="002832B9" w:rsidRPr="00937687" w14:paraId="283B7148" w14:textId="77777777">
        <w:trPr>
          <w:trHeight w:val="260"/>
        </w:trPr>
        <w:tc>
          <w:tcPr>
            <w:tcW w:w="4600" w:type="dxa"/>
            <w:tcBorders>
              <w:top w:val="nil"/>
              <w:left w:val="nil"/>
              <w:bottom w:val="nil"/>
              <w:right w:val="nil"/>
            </w:tcBorders>
            <w:vAlign w:val="bottom"/>
          </w:tcPr>
          <w:p w14:paraId="1F97A7F3"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Depreciation, depletion </w:t>
            </w:r>
          </w:p>
        </w:tc>
        <w:tc>
          <w:tcPr>
            <w:tcW w:w="2120" w:type="dxa"/>
            <w:tcBorders>
              <w:top w:val="nil"/>
              <w:left w:val="nil"/>
              <w:bottom w:val="nil"/>
              <w:right w:val="nil"/>
            </w:tcBorders>
            <w:noWrap/>
            <w:vAlign w:val="bottom"/>
          </w:tcPr>
          <w:p w14:paraId="1812E72D" w14:textId="30B15622"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2F6BFF" w:rsidRPr="00136DC5">
              <w:rPr>
                <w:rFonts w:ascii="Verdana" w:hAnsi="Verdana"/>
                <w:sz w:val="18"/>
                <w:lang w:eastAsia="en-US"/>
              </w:rPr>
              <w:t>6</w:t>
            </w:r>
            <w:r w:rsidRPr="00136DC5">
              <w:rPr>
                <w:rFonts w:ascii="Verdana" w:hAnsi="Verdana"/>
                <w:sz w:val="18"/>
                <w:lang w:eastAsia="en-US"/>
              </w:rPr>
              <w:t xml:space="preserve">00,000 </w:t>
            </w:r>
          </w:p>
        </w:tc>
      </w:tr>
      <w:tr w:rsidR="002832B9" w:rsidRPr="00937687" w14:paraId="6A256B13" w14:textId="77777777">
        <w:trPr>
          <w:trHeight w:val="260"/>
        </w:trPr>
        <w:tc>
          <w:tcPr>
            <w:tcW w:w="4600" w:type="dxa"/>
            <w:tcBorders>
              <w:top w:val="nil"/>
              <w:left w:val="nil"/>
              <w:bottom w:val="nil"/>
              <w:right w:val="nil"/>
            </w:tcBorders>
            <w:vAlign w:val="bottom"/>
          </w:tcPr>
          <w:p w14:paraId="0B759906"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Insurance </w:t>
            </w:r>
          </w:p>
        </w:tc>
        <w:tc>
          <w:tcPr>
            <w:tcW w:w="2120" w:type="dxa"/>
            <w:tcBorders>
              <w:top w:val="nil"/>
              <w:left w:val="nil"/>
              <w:bottom w:val="nil"/>
              <w:right w:val="nil"/>
            </w:tcBorders>
            <w:noWrap/>
            <w:vAlign w:val="bottom"/>
          </w:tcPr>
          <w:p w14:paraId="397C21B2" w14:textId="7CAE105F"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2F6BFF" w:rsidRPr="00136DC5">
              <w:rPr>
                <w:rFonts w:ascii="Verdana" w:hAnsi="Verdana"/>
                <w:sz w:val="18"/>
                <w:lang w:eastAsia="en-US"/>
              </w:rPr>
              <w:t>67</w:t>
            </w:r>
            <w:r w:rsidRPr="00136DC5">
              <w:rPr>
                <w:rFonts w:ascii="Verdana" w:hAnsi="Verdana"/>
                <w:sz w:val="18"/>
                <w:lang w:eastAsia="en-US"/>
              </w:rPr>
              <w:t xml:space="preserve">,000 </w:t>
            </w:r>
          </w:p>
        </w:tc>
      </w:tr>
      <w:tr w:rsidR="002832B9" w:rsidRPr="00937687" w14:paraId="73CA7304" w14:textId="77777777">
        <w:trPr>
          <w:trHeight w:val="260"/>
        </w:trPr>
        <w:tc>
          <w:tcPr>
            <w:tcW w:w="4600" w:type="dxa"/>
            <w:tcBorders>
              <w:top w:val="nil"/>
              <w:left w:val="nil"/>
              <w:bottom w:val="nil"/>
              <w:right w:val="nil"/>
            </w:tcBorders>
            <w:vAlign w:val="bottom"/>
          </w:tcPr>
          <w:p w14:paraId="3889A7B2"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Building Maintenance, Equipment, Plants </w:t>
            </w:r>
          </w:p>
        </w:tc>
        <w:tc>
          <w:tcPr>
            <w:tcW w:w="2120" w:type="dxa"/>
            <w:tcBorders>
              <w:top w:val="nil"/>
              <w:left w:val="nil"/>
              <w:bottom w:val="nil"/>
              <w:right w:val="nil"/>
            </w:tcBorders>
            <w:noWrap/>
            <w:vAlign w:val="bottom"/>
          </w:tcPr>
          <w:p w14:paraId="13F331CE" w14:textId="77777777" w:rsidR="002832B9" w:rsidRPr="00136DC5" w:rsidRDefault="002832B9" w:rsidP="008D1923">
            <w:pPr>
              <w:spacing w:after="0" w:line="240" w:lineRule="auto"/>
              <w:jc w:val="right"/>
              <w:rPr>
                <w:rFonts w:ascii="Verdana" w:hAnsi="Verdana"/>
                <w:sz w:val="18"/>
                <w:lang w:eastAsia="en-US"/>
              </w:rPr>
            </w:pPr>
            <w:r w:rsidRPr="00136DC5">
              <w:rPr>
                <w:rFonts w:ascii="Verdana" w:hAnsi="Verdana"/>
                <w:sz w:val="18"/>
                <w:lang w:eastAsia="en-US"/>
              </w:rPr>
              <w:t xml:space="preserve"> $250,000 </w:t>
            </w:r>
          </w:p>
        </w:tc>
      </w:tr>
      <w:tr w:rsidR="002832B9" w:rsidRPr="00937687" w14:paraId="65F0DD5C" w14:textId="77777777">
        <w:trPr>
          <w:trHeight w:val="260"/>
        </w:trPr>
        <w:tc>
          <w:tcPr>
            <w:tcW w:w="4600" w:type="dxa"/>
            <w:tcBorders>
              <w:top w:val="nil"/>
              <w:left w:val="nil"/>
              <w:bottom w:val="nil"/>
              <w:right w:val="nil"/>
            </w:tcBorders>
            <w:vAlign w:val="bottom"/>
          </w:tcPr>
          <w:p w14:paraId="38AB4FB9" w14:textId="00AD186D" w:rsidR="002832B9" w:rsidRPr="00136DC5" w:rsidRDefault="002F6BFF" w:rsidP="008D1923">
            <w:pPr>
              <w:spacing w:after="0" w:line="240" w:lineRule="auto"/>
              <w:jc w:val="right"/>
              <w:rPr>
                <w:rFonts w:ascii="Verdana" w:hAnsi="Verdana"/>
                <w:sz w:val="18"/>
                <w:lang w:eastAsia="en-US"/>
              </w:rPr>
            </w:pPr>
            <w:r w:rsidRPr="00136DC5">
              <w:rPr>
                <w:rFonts w:ascii="Verdana" w:hAnsi="Verdana"/>
                <w:sz w:val="18"/>
                <w:lang w:eastAsia="en-US"/>
              </w:rPr>
              <w:t>Programs, Contingency</w:t>
            </w:r>
          </w:p>
        </w:tc>
        <w:tc>
          <w:tcPr>
            <w:tcW w:w="2120" w:type="dxa"/>
            <w:tcBorders>
              <w:top w:val="nil"/>
              <w:left w:val="nil"/>
              <w:bottom w:val="nil"/>
              <w:right w:val="nil"/>
            </w:tcBorders>
            <w:noWrap/>
            <w:vAlign w:val="bottom"/>
          </w:tcPr>
          <w:p w14:paraId="1F1E3C02" w14:textId="3DAA577B" w:rsidR="002832B9" w:rsidRPr="00136DC5" w:rsidRDefault="002F6BFF" w:rsidP="002F6BFF">
            <w:pPr>
              <w:spacing w:after="0" w:line="240" w:lineRule="auto"/>
              <w:jc w:val="right"/>
              <w:rPr>
                <w:rFonts w:ascii="Verdana" w:hAnsi="Verdana"/>
                <w:sz w:val="18"/>
                <w:lang w:eastAsia="en-US"/>
              </w:rPr>
            </w:pPr>
            <w:r w:rsidRPr="00136DC5">
              <w:rPr>
                <w:rFonts w:ascii="Verdana" w:hAnsi="Verdana"/>
                <w:sz w:val="18"/>
                <w:lang w:eastAsia="en-US"/>
              </w:rPr>
              <w:t>$200,000</w:t>
            </w:r>
          </w:p>
        </w:tc>
      </w:tr>
      <w:tr w:rsidR="002832B9" w:rsidRPr="00937687" w14:paraId="2589970D" w14:textId="77777777">
        <w:trPr>
          <w:trHeight w:val="280"/>
        </w:trPr>
        <w:tc>
          <w:tcPr>
            <w:tcW w:w="4600" w:type="dxa"/>
            <w:tcBorders>
              <w:top w:val="nil"/>
              <w:left w:val="nil"/>
              <w:bottom w:val="single" w:sz="12" w:space="0" w:color="4600A5"/>
              <w:right w:val="nil"/>
            </w:tcBorders>
            <w:vAlign w:val="bottom"/>
          </w:tcPr>
          <w:p w14:paraId="6468FAF2" w14:textId="7777777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 xml:space="preserve"> Total Expenses </w:t>
            </w:r>
          </w:p>
        </w:tc>
        <w:tc>
          <w:tcPr>
            <w:tcW w:w="2120" w:type="dxa"/>
            <w:tcBorders>
              <w:top w:val="nil"/>
              <w:left w:val="nil"/>
              <w:bottom w:val="single" w:sz="12" w:space="0" w:color="4600A5"/>
              <w:right w:val="nil"/>
            </w:tcBorders>
            <w:noWrap/>
            <w:vAlign w:val="bottom"/>
          </w:tcPr>
          <w:p w14:paraId="2A6FFEAA" w14:textId="3EDB77A3" w:rsidR="002832B9" w:rsidRPr="00136DC5" w:rsidRDefault="0081694B" w:rsidP="008D1923">
            <w:pPr>
              <w:spacing w:after="0" w:line="240" w:lineRule="auto"/>
              <w:jc w:val="right"/>
              <w:rPr>
                <w:rFonts w:ascii="Verdana" w:hAnsi="Verdana"/>
                <w:sz w:val="18"/>
                <w:lang w:eastAsia="en-US"/>
              </w:rPr>
            </w:pPr>
            <w:r w:rsidRPr="00136DC5">
              <w:rPr>
                <w:rFonts w:ascii="Verdana" w:hAnsi="Verdana"/>
                <w:sz w:val="18"/>
                <w:lang w:eastAsia="en-US"/>
              </w:rPr>
              <w:t xml:space="preserve"> $3,895</w:t>
            </w:r>
            <w:r w:rsidR="002832B9" w:rsidRPr="00136DC5">
              <w:rPr>
                <w:rFonts w:ascii="Verdana" w:hAnsi="Verdana"/>
                <w:sz w:val="18"/>
                <w:lang w:eastAsia="en-US"/>
              </w:rPr>
              <w:t xml:space="preserve">,000 </w:t>
            </w:r>
          </w:p>
        </w:tc>
      </w:tr>
      <w:tr w:rsidR="002832B9" w:rsidRPr="00937687" w14:paraId="66D51CB1" w14:textId="77777777">
        <w:trPr>
          <w:trHeight w:val="300"/>
        </w:trPr>
        <w:tc>
          <w:tcPr>
            <w:tcW w:w="4600" w:type="dxa"/>
            <w:tcBorders>
              <w:top w:val="nil"/>
              <w:left w:val="nil"/>
              <w:bottom w:val="single" w:sz="12" w:space="0" w:color="4600A5"/>
              <w:right w:val="nil"/>
            </w:tcBorders>
            <w:vAlign w:val="bottom"/>
          </w:tcPr>
          <w:p w14:paraId="2A7498A7" w14:textId="28F53967" w:rsidR="002832B9" w:rsidRPr="00136DC5" w:rsidRDefault="002832B9" w:rsidP="008D1923">
            <w:pPr>
              <w:spacing w:after="0" w:line="240" w:lineRule="auto"/>
              <w:jc w:val="right"/>
              <w:rPr>
                <w:rFonts w:ascii="Verdana" w:hAnsi="Verdana"/>
                <w:b/>
                <w:sz w:val="18"/>
                <w:lang w:eastAsia="en-US"/>
              </w:rPr>
            </w:pPr>
            <w:r w:rsidRPr="00136DC5">
              <w:rPr>
                <w:rFonts w:ascii="Verdana" w:hAnsi="Verdana"/>
                <w:b/>
                <w:sz w:val="18"/>
                <w:lang w:eastAsia="en-US"/>
              </w:rPr>
              <w:t xml:space="preserve"> Net</w:t>
            </w:r>
            <w:r w:rsidR="002F6BFF" w:rsidRPr="00136DC5">
              <w:rPr>
                <w:rFonts w:ascii="Verdana" w:hAnsi="Verdana"/>
                <w:b/>
                <w:sz w:val="18"/>
                <w:lang w:eastAsia="en-US"/>
              </w:rPr>
              <w:t xml:space="preserve"> (2)</w:t>
            </w:r>
            <w:r w:rsidRPr="00136DC5">
              <w:rPr>
                <w:rFonts w:ascii="Verdana" w:hAnsi="Verdana"/>
                <w:b/>
                <w:sz w:val="18"/>
                <w:lang w:eastAsia="en-US"/>
              </w:rPr>
              <w:t xml:space="preserve">  </w:t>
            </w:r>
          </w:p>
        </w:tc>
        <w:tc>
          <w:tcPr>
            <w:tcW w:w="2120" w:type="dxa"/>
            <w:tcBorders>
              <w:top w:val="nil"/>
              <w:left w:val="nil"/>
              <w:bottom w:val="single" w:sz="12" w:space="0" w:color="4600A5"/>
              <w:right w:val="nil"/>
            </w:tcBorders>
            <w:noWrap/>
            <w:vAlign w:val="bottom"/>
          </w:tcPr>
          <w:p w14:paraId="56110AB8" w14:textId="1B7FDBFA" w:rsidR="002832B9" w:rsidRPr="00136DC5" w:rsidRDefault="002832B9" w:rsidP="002F6BFF">
            <w:pPr>
              <w:spacing w:after="0" w:line="240" w:lineRule="auto"/>
              <w:jc w:val="right"/>
              <w:rPr>
                <w:rFonts w:ascii="Verdana" w:hAnsi="Verdana"/>
                <w:sz w:val="18"/>
                <w:lang w:eastAsia="en-US"/>
              </w:rPr>
            </w:pPr>
            <w:r w:rsidRPr="00136DC5">
              <w:rPr>
                <w:rFonts w:ascii="Verdana" w:hAnsi="Verdana"/>
                <w:sz w:val="18"/>
                <w:lang w:eastAsia="en-US"/>
              </w:rPr>
              <w:t xml:space="preserve"> $</w:t>
            </w:r>
            <w:r w:rsidR="0081694B" w:rsidRPr="00136DC5">
              <w:rPr>
                <w:rFonts w:ascii="Verdana" w:hAnsi="Verdana"/>
                <w:sz w:val="18"/>
                <w:lang w:eastAsia="en-US"/>
              </w:rPr>
              <w:t>87</w:t>
            </w:r>
            <w:r w:rsidR="002F6BFF" w:rsidRPr="00136DC5">
              <w:rPr>
                <w:rFonts w:ascii="Verdana" w:hAnsi="Verdana"/>
                <w:sz w:val="18"/>
                <w:lang w:eastAsia="en-US"/>
              </w:rPr>
              <w:t>,000</w:t>
            </w:r>
            <w:r w:rsidRPr="00136DC5">
              <w:rPr>
                <w:rFonts w:ascii="Verdana" w:hAnsi="Verdana"/>
                <w:sz w:val="18"/>
                <w:lang w:eastAsia="en-US"/>
              </w:rPr>
              <w:t xml:space="preserve"> </w:t>
            </w:r>
          </w:p>
        </w:tc>
      </w:tr>
      <w:tr w:rsidR="002832B9" w:rsidRPr="00937687" w14:paraId="02CAD2F1" w14:textId="77777777" w:rsidTr="002F6BFF">
        <w:trPr>
          <w:trHeight w:val="303"/>
        </w:trPr>
        <w:tc>
          <w:tcPr>
            <w:tcW w:w="4600" w:type="dxa"/>
            <w:tcBorders>
              <w:top w:val="nil"/>
              <w:left w:val="nil"/>
              <w:bottom w:val="nil"/>
              <w:right w:val="nil"/>
            </w:tcBorders>
            <w:vAlign w:val="bottom"/>
          </w:tcPr>
          <w:p w14:paraId="18BAA911" w14:textId="77777777" w:rsidR="002832B9" w:rsidRPr="00136DC5" w:rsidRDefault="002832B9" w:rsidP="008D1923">
            <w:pPr>
              <w:spacing w:after="0" w:line="240" w:lineRule="auto"/>
              <w:rPr>
                <w:rFonts w:ascii="Verdana" w:hAnsi="Verdana"/>
                <w:sz w:val="18"/>
                <w:lang w:eastAsia="en-US"/>
              </w:rPr>
            </w:pPr>
            <w:r w:rsidRPr="00136DC5">
              <w:rPr>
                <w:rFonts w:ascii="Verdana" w:hAnsi="Verdana"/>
                <w:sz w:val="18"/>
                <w:lang w:eastAsia="en-US"/>
              </w:rPr>
              <w:t>(1) Net of Expenses</w:t>
            </w:r>
          </w:p>
        </w:tc>
        <w:tc>
          <w:tcPr>
            <w:tcW w:w="2120" w:type="dxa"/>
            <w:tcBorders>
              <w:top w:val="nil"/>
              <w:left w:val="nil"/>
              <w:bottom w:val="nil"/>
              <w:right w:val="nil"/>
            </w:tcBorders>
            <w:noWrap/>
            <w:vAlign w:val="bottom"/>
          </w:tcPr>
          <w:p w14:paraId="4BF4A0D4" w14:textId="77777777" w:rsidR="002832B9" w:rsidRPr="00136DC5" w:rsidRDefault="002832B9" w:rsidP="008D1923">
            <w:pPr>
              <w:spacing w:after="0" w:line="240" w:lineRule="auto"/>
              <w:rPr>
                <w:rFonts w:ascii="Verdana" w:hAnsi="Verdana"/>
                <w:sz w:val="18"/>
                <w:lang w:eastAsia="en-US"/>
              </w:rPr>
            </w:pPr>
          </w:p>
        </w:tc>
      </w:tr>
      <w:tr w:rsidR="002F6BFF" w:rsidRPr="00937687" w14:paraId="33ADA3F2" w14:textId="77777777" w:rsidTr="000B0178">
        <w:trPr>
          <w:trHeight w:val="280"/>
        </w:trPr>
        <w:tc>
          <w:tcPr>
            <w:tcW w:w="6720" w:type="dxa"/>
            <w:gridSpan w:val="2"/>
            <w:tcBorders>
              <w:top w:val="nil"/>
              <w:left w:val="nil"/>
              <w:bottom w:val="nil"/>
              <w:right w:val="nil"/>
            </w:tcBorders>
            <w:vAlign w:val="bottom"/>
          </w:tcPr>
          <w:p w14:paraId="5C4DE742" w14:textId="6306CB2C" w:rsidR="002F6BFF" w:rsidRPr="00136DC5" w:rsidRDefault="002F6BFF" w:rsidP="0081694B">
            <w:pPr>
              <w:spacing w:after="0" w:line="240" w:lineRule="auto"/>
              <w:rPr>
                <w:rFonts w:ascii="Verdana" w:hAnsi="Verdana"/>
                <w:sz w:val="18"/>
                <w:lang w:eastAsia="en-US"/>
              </w:rPr>
            </w:pPr>
            <w:r w:rsidRPr="00136DC5">
              <w:rPr>
                <w:rFonts w:ascii="Verdana" w:hAnsi="Verdana"/>
                <w:sz w:val="18"/>
                <w:lang w:eastAsia="en-US"/>
              </w:rPr>
              <w:t>(2) Depreciation is non-cas</w:t>
            </w:r>
            <w:r w:rsidR="0081694B" w:rsidRPr="00136DC5">
              <w:rPr>
                <w:rFonts w:ascii="Verdana" w:hAnsi="Verdana"/>
                <w:sz w:val="18"/>
                <w:lang w:eastAsia="en-US"/>
              </w:rPr>
              <w:t>h, increase in cash would be $687</w:t>
            </w:r>
            <w:r w:rsidRPr="00136DC5">
              <w:rPr>
                <w:rFonts w:ascii="Verdana" w:hAnsi="Verdana"/>
                <w:sz w:val="18"/>
                <w:lang w:eastAsia="en-US"/>
              </w:rPr>
              <w:t>,000</w:t>
            </w:r>
          </w:p>
        </w:tc>
      </w:tr>
    </w:tbl>
    <w:p w14:paraId="3A0B0692" w14:textId="77777777" w:rsidR="002832B9" w:rsidRPr="00937687" w:rsidRDefault="002832B9" w:rsidP="002C6ABD">
      <w:pPr>
        <w:autoSpaceDE w:val="0"/>
        <w:autoSpaceDN w:val="0"/>
        <w:adjustRightInd w:val="0"/>
        <w:spacing w:after="0"/>
        <w:ind w:left="720"/>
        <w:rPr>
          <w:rFonts w:cs="Calibri"/>
          <w:highlight w:val="yellow"/>
          <w:u w:val="single"/>
        </w:rPr>
      </w:pPr>
    </w:p>
    <w:p w14:paraId="2B150C70" w14:textId="77777777" w:rsidR="002832B9" w:rsidRPr="004D7016" w:rsidRDefault="002832B9" w:rsidP="004D7016">
      <w:pPr>
        <w:rPr>
          <w:b/>
        </w:rPr>
      </w:pPr>
      <w:r>
        <w:rPr>
          <w:b/>
        </w:rPr>
        <w:t xml:space="preserve">SECTION VIII: </w:t>
      </w:r>
      <w:r w:rsidRPr="004D7016">
        <w:rPr>
          <w:b/>
        </w:rPr>
        <w:t>MANAGEMENT TEAM</w:t>
      </w:r>
    </w:p>
    <w:p w14:paraId="618B00C6" w14:textId="77777777" w:rsidR="002832B9" w:rsidRDefault="002832B9" w:rsidP="00806531">
      <w:pPr>
        <w:ind w:left="720"/>
      </w:pPr>
      <w:r>
        <w:t xml:space="preserve">Greg </w:t>
      </w:r>
      <w:proofErr w:type="spellStart"/>
      <w:r>
        <w:t>Nace</w:t>
      </w:r>
      <w:proofErr w:type="spellEnd"/>
      <w:r>
        <w:t xml:space="preserve"> joined the Pittsburgh Botanic Garden as President on April 1, 2010. Most recently, he was Associate Director of the historic Sarah P. Duke Gardens, a premier public garden at Duke University in Durham, North Carolina. While there, he was active in planning and advancing the major themes of the Duke Gardens, namely, education, accreditation, conservation, sustainability, and historic preservation.  Before Duke, Greg was successful in starting and directing the development of the Cape Fear Botanic Garden, an 85 acre public garden in Fayetteville, North Carolina, that is now the pride of that community. At these two gardens, as well as another garden in Kauai, Hawaii, Greg has worked with the landscape design firm MTR, the designers of the Pittsburgh Botanic Garden. </w:t>
      </w:r>
    </w:p>
    <w:p w14:paraId="2CA98ED6" w14:textId="77777777" w:rsidR="002832B9" w:rsidRDefault="002832B9" w:rsidP="00B7125F">
      <w:pPr>
        <w:ind w:left="720"/>
      </w:pPr>
      <w:r>
        <w:t>Greg’s education includes two master’s degrees – one as a DuPont fellow in Public Garden Administration from the Longwood Program, and the other in Duke’s Environmental Leadership Program, which is designed for environmental business and community leaders. He earned his BS degree in Botany from the University of Illinois. Greg is a native of Pennsylvania and grew up near Doylestown.</w:t>
      </w:r>
    </w:p>
    <w:p w14:paraId="7FD97896" w14:textId="77777777" w:rsidR="002832B9" w:rsidRDefault="002832B9" w:rsidP="00916FA3">
      <w:pPr>
        <w:ind w:left="720"/>
      </w:pPr>
      <w:r>
        <w:rPr>
          <w:b/>
          <w:i/>
          <w:color w:val="948A54"/>
        </w:rPr>
        <w:t>Board of Directors</w:t>
      </w:r>
      <w:r w:rsidRPr="00DB4DF1">
        <w:rPr>
          <w:b/>
          <w:i/>
          <w:color w:val="948A54"/>
        </w:rPr>
        <w:t>:</w:t>
      </w:r>
    </w:p>
    <w:p w14:paraId="54F41252" w14:textId="77777777" w:rsidR="002832B9" w:rsidRDefault="002832B9" w:rsidP="00143A0C">
      <w:pPr>
        <w:spacing w:line="240" w:lineRule="auto"/>
        <w:ind w:left="720"/>
      </w:pPr>
      <w:r>
        <w:t>The Botanic Garden’s Board of Directors is a dedicated group of volunteers from the community who donate their time to help run the organization. Most of the board members have been volunteering for at least 10 years.</w:t>
      </w:r>
    </w:p>
    <w:tbl>
      <w:tblPr>
        <w:tblW w:w="4324" w:type="pct"/>
        <w:tblInd w:w="1085" w:type="dxa"/>
        <w:shd w:val="clear" w:color="auto" w:fill="FFFFFF"/>
        <w:tblCellMar>
          <w:left w:w="0" w:type="dxa"/>
          <w:right w:w="0" w:type="dxa"/>
        </w:tblCellMar>
        <w:tblLook w:val="04A0" w:firstRow="1" w:lastRow="0" w:firstColumn="1" w:lastColumn="0" w:noHBand="0" w:noVBand="1"/>
      </w:tblPr>
      <w:tblGrid>
        <w:gridCol w:w="2786"/>
        <w:gridCol w:w="5309"/>
      </w:tblGrid>
      <w:tr w:rsidR="00143A0C" w:rsidRPr="00F253CB" w14:paraId="77F11D4F" w14:textId="77777777" w:rsidTr="00143A0C">
        <w:trPr>
          <w:trHeight w:val="512"/>
        </w:trPr>
        <w:tc>
          <w:tcPr>
            <w:tcW w:w="1721" w:type="pct"/>
            <w:shd w:val="clear" w:color="auto" w:fill="FFFFFF"/>
            <w:hideMark/>
          </w:tcPr>
          <w:p w14:paraId="3C4E9905" w14:textId="77777777" w:rsidR="00F253CB" w:rsidRPr="00143A0C" w:rsidRDefault="00F253CB" w:rsidP="00143A0C">
            <w:pPr>
              <w:spacing w:after="100" w:afterAutospacing="1" w:line="240" w:lineRule="auto"/>
              <w:ind w:firstLine="5"/>
              <w:rPr>
                <w:sz w:val="20"/>
              </w:rPr>
            </w:pPr>
            <w:proofErr w:type="spellStart"/>
            <w:r w:rsidRPr="00143A0C">
              <w:rPr>
                <w:bCs/>
                <w:sz w:val="20"/>
              </w:rPr>
              <w:t>Beverlynn</w:t>
            </w:r>
            <w:proofErr w:type="spellEnd"/>
            <w:r w:rsidRPr="00143A0C">
              <w:rPr>
                <w:bCs/>
                <w:sz w:val="20"/>
              </w:rPr>
              <w:t xml:space="preserve"> Elliott</w:t>
            </w:r>
            <w:r w:rsidRPr="00143A0C">
              <w:rPr>
                <w:sz w:val="20"/>
              </w:rPr>
              <w:br/>
            </w:r>
            <w:r w:rsidRPr="00143A0C">
              <w:rPr>
                <w:i/>
                <w:iCs/>
                <w:sz w:val="20"/>
              </w:rPr>
              <w:t>Board Chair</w:t>
            </w:r>
          </w:p>
        </w:tc>
        <w:tc>
          <w:tcPr>
            <w:tcW w:w="3279" w:type="pct"/>
            <w:shd w:val="clear" w:color="auto" w:fill="FFFFFF"/>
            <w:hideMark/>
          </w:tcPr>
          <w:p w14:paraId="2E511721" w14:textId="77777777" w:rsidR="00F253CB" w:rsidRPr="00143A0C" w:rsidRDefault="00F253CB" w:rsidP="00143A0C">
            <w:pPr>
              <w:tabs>
                <w:tab w:val="left" w:pos="7282"/>
              </w:tabs>
              <w:spacing w:after="100" w:afterAutospacing="1" w:line="240" w:lineRule="auto"/>
              <w:rPr>
                <w:sz w:val="20"/>
              </w:rPr>
            </w:pPr>
            <w:r w:rsidRPr="00143A0C">
              <w:rPr>
                <w:sz w:val="20"/>
              </w:rPr>
              <w:t>Community Volunteer</w:t>
            </w:r>
          </w:p>
        </w:tc>
      </w:tr>
      <w:tr w:rsidR="00143A0C" w:rsidRPr="00F253CB" w14:paraId="621BB3EF" w14:textId="77777777" w:rsidTr="00143A0C">
        <w:tc>
          <w:tcPr>
            <w:tcW w:w="1721" w:type="pct"/>
            <w:shd w:val="clear" w:color="auto" w:fill="FFFFFF"/>
            <w:hideMark/>
          </w:tcPr>
          <w:p w14:paraId="77FE551C" w14:textId="77777777" w:rsidR="00F253CB" w:rsidRPr="00143A0C" w:rsidRDefault="00F253CB" w:rsidP="00143A0C">
            <w:pPr>
              <w:spacing w:after="100" w:afterAutospacing="1" w:line="240" w:lineRule="auto"/>
              <w:ind w:firstLine="5"/>
              <w:rPr>
                <w:sz w:val="20"/>
              </w:rPr>
            </w:pPr>
            <w:r w:rsidRPr="00143A0C">
              <w:rPr>
                <w:bCs/>
                <w:sz w:val="20"/>
              </w:rPr>
              <w:t>Elizabeth S. Athol</w:t>
            </w:r>
            <w:r w:rsidRPr="00143A0C">
              <w:rPr>
                <w:sz w:val="20"/>
              </w:rPr>
              <w:br/>
            </w:r>
            <w:r w:rsidRPr="00143A0C">
              <w:rPr>
                <w:i/>
                <w:iCs/>
                <w:sz w:val="20"/>
              </w:rPr>
              <w:t>Vice Chair</w:t>
            </w:r>
          </w:p>
        </w:tc>
        <w:tc>
          <w:tcPr>
            <w:tcW w:w="3279" w:type="pct"/>
            <w:shd w:val="clear" w:color="auto" w:fill="FFFFFF"/>
            <w:hideMark/>
          </w:tcPr>
          <w:p w14:paraId="73140549" w14:textId="77777777" w:rsidR="00F253CB" w:rsidRPr="00143A0C" w:rsidRDefault="00F253CB" w:rsidP="00143A0C">
            <w:pPr>
              <w:tabs>
                <w:tab w:val="left" w:pos="7282"/>
              </w:tabs>
              <w:spacing w:after="100" w:afterAutospacing="1" w:line="240" w:lineRule="auto"/>
              <w:rPr>
                <w:sz w:val="20"/>
              </w:rPr>
            </w:pPr>
            <w:r w:rsidRPr="00143A0C">
              <w:rPr>
                <w:sz w:val="20"/>
              </w:rPr>
              <w:t>Lovett, Bookman, Harmon &amp; Marks LLP</w:t>
            </w:r>
          </w:p>
        </w:tc>
      </w:tr>
      <w:tr w:rsidR="00143A0C" w:rsidRPr="00F253CB" w14:paraId="56F850CB" w14:textId="77777777" w:rsidTr="00143A0C">
        <w:trPr>
          <w:trHeight w:val="521"/>
        </w:trPr>
        <w:tc>
          <w:tcPr>
            <w:tcW w:w="1721" w:type="pct"/>
            <w:shd w:val="clear" w:color="auto" w:fill="FFFFFF"/>
            <w:hideMark/>
          </w:tcPr>
          <w:p w14:paraId="5BD2BFC0" w14:textId="77777777" w:rsidR="00F253CB" w:rsidRPr="00143A0C" w:rsidRDefault="00F253CB" w:rsidP="00143A0C">
            <w:pPr>
              <w:spacing w:after="100" w:afterAutospacing="1" w:line="240" w:lineRule="auto"/>
              <w:ind w:firstLine="5"/>
              <w:rPr>
                <w:sz w:val="20"/>
              </w:rPr>
            </w:pPr>
            <w:r w:rsidRPr="00143A0C">
              <w:rPr>
                <w:bCs/>
                <w:sz w:val="20"/>
              </w:rPr>
              <w:t xml:space="preserve">Judy </w:t>
            </w:r>
            <w:proofErr w:type="spellStart"/>
            <w:r w:rsidRPr="00143A0C">
              <w:rPr>
                <w:bCs/>
                <w:sz w:val="20"/>
              </w:rPr>
              <w:t>Wojanis</w:t>
            </w:r>
            <w:proofErr w:type="spellEnd"/>
            <w:r w:rsidRPr="00143A0C">
              <w:rPr>
                <w:sz w:val="20"/>
              </w:rPr>
              <w:br/>
            </w:r>
            <w:r w:rsidRPr="00143A0C">
              <w:rPr>
                <w:i/>
                <w:iCs/>
                <w:sz w:val="20"/>
              </w:rPr>
              <w:t>Secretary</w:t>
            </w:r>
          </w:p>
        </w:tc>
        <w:tc>
          <w:tcPr>
            <w:tcW w:w="3279" w:type="pct"/>
            <w:shd w:val="clear" w:color="auto" w:fill="FFFFFF"/>
            <w:hideMark/>
          </w:tcPr>
          <w:p w14:paraId="3F13001E" w14:textId="77777777" w:rsidR="00F253CB" w:rsidRPr="00143A0C" w:rsidRDefault="00F253CB" w:rsidP="00143A0C">
            <w:pPr>
              <w:tabs>
                <w:tab w:val="left" w:pos="7282"/>
              </w:tabs>
              <w:spacing w:after="100" w:afterAutospacing="1" w:line="240" w:lineRule="auto"/>
              <w:rPr>
                <w:sz w:val="20"/>
              </w:rPr>
            </w:pPr>
            <w:r w:rsidRPr="00143A0C">
              <w:rPr>
                <w:sz w:val="20"/>
              </w:rPr>
              <w:t xml:space="preserve">President, </w:t>
            </w:r>
            <w:proofErr w:type="spellStart"/>
            <w:r w:rsidRPr="00143A0C">
              <w:rPr>
                <w:sz w:val="20"/>
              </w:rPr>
              <w:t>Wojanis</w:t>
            </w:r>
            <w:proofErr w:type="spellEnd"/>
            <w:r w:rsidRPr="00143A0C">
              <w:rPr>
                <w:sz w:val="20"/>
              </w:rPr>
              <w:t xml:space="preserve"> Supply Company, Inc.</w:t>
            </w:r>
          </w:p>
        </w:tc>
      </w:tr>
      <w:tr w:rsidR="00143A0C" w:rsidRPr="00F253CB" w14:paraId="308869CD" w14:textId="77777777" w:rsidTr="00143A0C">
        <w:trPr>
          <w:trHeight w:val="422"/>
        </w:trPr>
        <w:tc>
          <w:tcPr>
            <w:tcW w:w="1721" w:type="pct"/>
            <w:shd w:val="clear" w:color="auto" w:fill="FFFFFF"/>
            <w:hideMark/>
          </w:tcPr>
          <w:p w14:paraId="0F406A0B" w14:textId="77777777" w:rsidR="00F253CB" w:rsidRPr="00143A0C" w:rsidRDefault="00F253CB" w:rsidP="00143A0C">
            <w:pPr>
              <w:spacing w:after="100" w:afterAutospacing="1" w:line="240" w:lineRule="auto"/>
              <w:rPr>
                <w:sz w:val="20"/>
              </w:rPr>
            </w:pPr>
            <w:r w:rsidRPr="00143A0C">
              <w:rPr>
                <w:bCs/>
                <w:sz w:val="20"/>
              </w:rPr>
              <w:t xml:space="preserve">Karen S. </w:t>
            </w:r>
            <w:proofErr w:type="spellStart"/>
            <w:r w:rsidRPr="00143A0C">
              <w:rPr>
                <w:bCs/>
                <w:sz w:val="20"/>
              </w:rPr>
              <w:t>Auclair</w:t>
            </w:r>
            <w:proofErr w:type="spellEnd"/>
            <w:r w:rsidRPr="00143A0C">
              <w:rPr>
                <w:bCs/>
                <w:sz w:val="20"/>
              </w:rPr>
              <w:br/>
            </w:r>
            <w:r w:rsidRPr="00143A0C">
              <w:rPr>
                <w:i/>
                <w:iCs/>
                <w:sz w:val="20"/>
              </w:rPr>
              <w:t>CPA – Treasurer</w:t>
            </w:r>
          </w:p>
        </w:tc>
        <w:tc>
          <w:tcPr>
            <w:tcW w:w="3279" w:type="pct"/>
            <w:shd w:val="clear" w:color="auto" w:fill="FFFFFF"/>
            <w:hideMark/>
          </w:tcPr>
          <w:p w14:paraId="3530E9DC" w14:textId="77777777" w:rsidR="00F253CB" w:rsidRPr="00143A0C" w:rsidRDefault="00F253CB" w:rsidP="00143A0C">
            <w:pPr>
              <w:tabs>
                <w:tab w:val="left" w:pos="7282"/>
              </w:tabs>
              <w:spacing w:after="100" w:afterAutospacing="1" w:line="240" w:lineRule="auto"/>
              <w:rPr>
                <w:sz w:val="20"/>
              </w:rPr>
            </w:pPr>
            <w:r w:rsidRPr="00143A0C">
              <w:rPr>
                <w:sz w:val="20"/>
              </w:rPr>
              <w:t>PricewaterhouseCoopers – Retired</w:t>
            </w:r>
          </w:p>
        </w:tc>
      </w:tr>
      <w:tr w:rsidR="00143A0C" w:rsidRPr="00F253CB" w14:paraId="40863507" w14:textId="77777777" w:rsidTr="00143A0C">
        <w:tc>
          <w:tcPr>
            <w:tcW w:w="1721" w:type="pct"/>
            <w:shd w:val="clear" w:color="auto" w:fill="FFFFFF"/>
          </w:tcPr>
          <w:p w14:paraId="0FD53572" w14:textId="77777777" w:rsidR="00143A0C" w:rsidRPr="00143A0C" w:rsidRDefault="00143A0C" w:rsidP="00F253CB">
            <w:pPr>
              <w:spacing w:after="0"/>
              <w:ind w:firstLine="5"/>
              <w:rPr>
                <w:bCs/>
                <w:sz w:val="20"/>
              </w:rPr>
            </w:pPr>
          </w:p>
        </w:tc>
        <w:tc>
          <w:tcPr>
            <w:tcW w:w="3279" w:type="pct"/>
            <w:shd w:val="clear" w:color="auto" w:fill="FFFFFF"/>
          </w:tcPr>
          <w:p w14:paraId="016FFE94" w14:textId="77777777" w:rsidR="00143A0C" w:rsidRPr="00143A0C" w:rsidRDefault="00143A0C" w:rsidP="00F253CB">
            <w:pPr>
              <w:tabs>
                <w:tab w:val="left" w:pos="7282"/>
              </w:tabs>
              <w:spacing w:after="0"/>
              <w:rPr>
                <w:sz w:val="20"/>
              </w:rPr>
            </w:pPr>
          </w:p>
        </w:tc>
      </w:tr>
      <w:tr w:rsidR="00143A0C" w:rsidRPr="00F253CB" w14:paraId="33EE3692" w14:textId="77777777" w:rsidTr="00143A0C">
        <w:tc>
          <w:tcPr>
            <w:tcW w:w="1721" w:type="pct"/>
            <w:shd w:val="clear" w:color="auto" w:fill="FFFFFF"/>
            <w:hideMark/>
          </w:tcPr>
          <w:p w14:paraId="2EB42E10" w14:textId="77777777" w:rsidR="00F253CB" w:rsidRPr="00143A0C" w:rsidRDefault="00F253CB" w:rsidP="00F253CB">
            <w:pPr>
              <w:spacing w:after="0"/>
              <w:ind w:firstLine="5"/>
              <w:rPr>
                <w:sz w:val="20"/>
              </w:rPr>
            </w:pPr>
            <w:r w:rsidRPr="00143A0C">
              <w:rPr>
                <w:bCs/>
                <w:sz w:val="20"/>
              </w:rPr>
              <w:t xml:space="preserve">Jeanne B. </w:t>
            </w:r>
            <w:proofErr w:type="spellStart"/>
            <w:r w:rsidRPr="00143A0C">
              <w:rPr>
                <w:bCs/>
                <w:sz w:val="20"/>
              </w:rPr>
              <w:t>Berdik</w:t>
            </w:r>
            <w:proofErr w:type="spellEnd"/>
          </w:p>
        </w:tc>
        <w:tc>
          <w:tcPr>
            <w:tcW w:w="3279" w:type="pct"/>
            <w:shd w:val="clear" w:color="auto" w:fill="FFFFFF"/>
            <w:hideMark/>
          </w:tcPr>
          <w:p w14:paraId="5157E4B8" w14:textId="77777777" w:rsidR="00F253CB" w:rsidRPr="00143A0C" w:rsidRDefault="00F253CB" w:rsidP="00F253CB">
            <w:pPr>
              <w:tabs>
                <w:tab w:val="left" w:pos="7282"/>
              </w:tabs>
              <w:spacing w:after="0"/>
              <w:rPr>
                <w:sz w:val="20"/>
              </w:rPr>
            </w:pPr>
            <w:r w:rsidRPr="00143A0C">
              <w:rPr>
                <w:sz w:val="20"/>
              </w:rPr>
              <w:t>Community Volunteer</w:t>
            </w:r>
          </w:p>
        </w:tc>
      </w:tr>
      <w:tr w:rsidR="00143A0C" w:rsidRPr="00F253CB" w14:paraId="435BEBA5" w14:textId="77777777" w:rsidTr="00143A0C">
        <w:tc>
          <w:tcPr>
            <w:tcW w:w="1721" w:type="pct"/>
            <w:shd w:val="clear" w:color="auto" w:fill="FFFFFF"/>
            <w:hideMark/>
          </w:tcPr>
          <w:p w14:paraId="54B03CB4" w14:textId="77777777" w:rsidR="00F253CB" w:rsidRPr="00143A0C" w:rsidRDefault="00F253CB" w:rsidP="00F253CB">
            <w:pPr>
              <w:spacing w:after="0"/>
              <w:ind w:firstLine="5"/>
              <w:rPr>
                <w:sz w:val="20"/>
              </w:rPr>
            </w:pPr>
            <w:r w:rsidRPr="00143A0C">
              <w:rPr>
                <w:bCs/>
                <w:sz w:val="20"/>
              </w:rPr>
              <w:lastRenderedPageBreak/>
              <w:t>Robert Burns</w:t>
            </w:r>
          </w:p>
        </w:tc>
        <w:tc>
          <w:tcPr>
            <w:tcW w:w="3279" w:type="pct"/>
            <w:shd w:val="clear" w:color="auto" w:fill="FFFFFF"/>
            <w:hideMark/>
          </w:tcPr>
          <w:p w14:paraId="0815B20A" w14:textId="77777777" w:rsidR="00F253CB" w:rsidRPr="00143A0C" w:rsidRDefault="00F253CB" w:rsidP="00F253CB">
            <w:pPr>
              <w:tabs>
                <w:tab w:val="left" w:pos="7282"/>
              </w:tabs>
              <w:spacing w:after="0"/>
              <w:rPr>
                <w:sz w:val="20"/>
              </w:rPr>
            </w:pPr>
            <w:r w:rsidRPr="00143A0C">
              <w:rPr>
                <w:sz w:val="20"/>
              </w:rPr>
              <w:t>Buchanan, Ingersoll &amp; Rooney PC</w:t>
            </w:r>
          </w:p>
        </w:tc>
      </w:tr>
      <w:tr w:rsidR="00143A0C" w:rsidRPr="00F253CB" w14:paraId="799F347B" w14:textId="77777777" w:rsidTr="00143A0C">
        <w:tc>
          <w:tcPr>
            <w:tcW w:w="1721" w:type="pct"/>
            <w:shd w:val="clear" w:color="auto" w:fill="FFFFFF"/>
            <w:hideMark/>
          </w:tcPr>
          <w:p w14:paraId="386BF3C1" w14:textId="77777777" w:rsidR="00F253CB" w:rsidRPr="00143A0C" w:rsidRDefault="00F253CB" w:rsidP="00F253CB">
            <w:pPr>
              <w:spacing w:after="0"/>
              <w:ind w:firstLine="5"/>
              <w:rPr>
                <w:sz w:val="20"/>
              </w:rPr>
            </w:pPr>
            <w:r w:rsidRPr="00143A0C">
              <w:rPr>
                <w:bCs/>
                <w:sz w:val="20"/>
              </w:rPr>
              <w:t xml:space="preserve">Bonita A. </w:t>
            </w:r>
            <w:proofErr w:type="spellStart"/>
            <w:r w:rsidRPr="00143A0C">
              <w:rPr>
                <w:bCs/>
                <w:sz w:val="20"/>
              </w:rPr>
              <w:t>Cersosimo</w:t>
            </w:r>
            <w:proofErr w:type="spellEnd"/>
          </w:p>
        </w:tc>
        <w:tc>
          <w:tcPr>
            <w:tcW w:w="3279" w:type="pct"/>
            <w:shd w:val="clear" w:color="auto" w:fill="FFFFFF"/>
            <w:hideMark/>
          </w:tcPr>
          <w:p w14:paraId="207312A6" w14:textId="48F76489" w:rsidR="00F253CB" w:rsidRPr="00143A0C" w:rsidRDefault="00F253CB" w:rsidP="00143A0C">
            <w:pPr>
              <w:tabs>
                <w:tab w:val="left" w:pos="7282"/>
              </w:tabs>
              <w:spacing w:after="0"/>
              <w:rPr>
                <w:sz w:val="20"/>
              </w:rPr>
            </w:pPr>
            <w:r w:rsidRPr="00143A0C">
              <w:rPr>
                <w:sz w:val="20"/>
              </w:rPr>
              <w:t>Associate Vice President Marketing and Media Relations,</w:t>
            </w:r>
            <w:r w:rsidR="00143A0C">
              <w:rPr>
                <w:sz w:val="20"/>
              </w:rPr>
              <w:t xml:space="preserve"> </w:t>
            </w:r>
            <w:r w:rsidRPr="00143A0C">
              <w:rPr>
                <w:sz w:val="20"/>
              </w:rPr>
              <w:t>Carnegie Mellon University</w:t>
            </w:r>
          </w:p>
        </w:tc>
      </w:tr>
      <w:tr w:rsidR="00143A0C" w:rsidRPr="00F253CB" w14:paraId="58BADDE4" w14:textId="77777777" w:rsidTr="00143A0C">
        <w:tc>
          <w:tcPr>
            <w:tcW w:w="1721" w:type="pct"/>
            <w:shd w:val="clear" w:color="auto" w:fill="FFFFFF"/>
            <w:hideMark/>
          </w:tcPr>
          <w:p w14:paraId="6BAD4C24" w14:textId="77777777" w:rsidR="00F253CB" w:rsidRPr="00143A0C" w:rsidRDefault="00F253CB" w:rsidP="00F253CB">
            <w:pPr>
              <w:spacing w:after="0"/>
              <w:ind w:firstLine="5"/>
              <w:rPr>
                <w:sz w:val="20"/>
              </w:rPr>
            </w:pPr>
            <w:r w:rsidRPr="00143A0C">
              <w:rPr>
                <w:bCs/>
                <w:sz w:val="20"/>
              </w:rPr>
              <w:t xml:space="preserve">Nelson </w:t>
            </w:r>
            <w:proofErr w:type="spellStart"/>
            <w:r w:rsidRPr="00143A0C">
              <w:rPr>
                <w:bCs/>
                <w:sz w:val="20"/>
              </w:rPr>
              <w:t>Craige</w:t>
            </w:r>
            <w:proofErr w:type="spellEnd"/>
          </w:p>
        </w:tc>
        <w:tc>
          <w:tcPr>
            <w:tcW w:w="3279" w:type="pct"/>
            <w:shd w:val="clear" w:color="auto" w:fill="FFFFFF"/>
            <w:hideMark/>
          </w:tcPr>
          <w:p w14:paraId="724EEBD9" w14:textId="76CFE6ED" w:rsidR="00F253CB" w:rsidRPr="00143A0C" w:rsidRDefault="00F253CB" w:rsidP="00F253CB">
            <w:pPr>
              <w:tabs>
                <w:tab w:val="left" w:pos="7282"/>
              </w:tabs>
              <w:spacing w:after="0"/>
              <w:rPr>
                <w:sz w:val="20"/>
              </w:rPr>
            </w:pPr>
            <w:r w:rsidRPr="00143A0C">
              <w:rPr>
                <w:sz w:val="20"/>
              </w:rPr>
              <w:t>H.J. Heinz Company</w:t>
            </w:r>
            <w:r w:rsidR="00143A0C">
              <w:rPr>
                <w:sz w:val="20"/>
              </w:rPr>
              <w:t xml:space="preserve"> -- Retired</w:t>
            </w:r>
          </w:p>
        </w:tc>
      </w:tr>
      <w:tr w:rsidR="00143A0C" w:rsidRPr="00F253CB" w14:paraId="533A710A" w14:textId="77777777" w:rsidTr="00143A0C">
        <w:tc>
          <w:tcPr>
            <w:tcW w:w="1721" w:type="pct"/>
            <w:shd w:val="clear" w:color="auto" w:fill="FFFFFF"/>
            <w:hideMark/>
          </w:tcPr>
          <w:p w14:paraId="13DF49A0" w14:textId="77777777" w:rsidR="00F253CB" w:rsidRPr="00143A0C" w:rsidRDefault="00F253CB" w:rsidP="00F253CB">
            <w:pPr>
              <w:spacing w:after="0"/>
              <w:ind w:firstLine="5"/>
              <w:rPr>
                <w:sz w:val="20"/>
              </w:rPr>
            </w:pPr>
            <w:r w:rsidRPr="00143A0C">
              <w:rPr>
                <w:bCs/>
                <w:sz w:val="20"/>
              </w:rPr>
              <w:t>Gilbert E. Davis</w:t>
            </w:r>
          </w:p>
        </w:tc>
        <w:tc>
          <w:tcPr>
            <w:tcW w:w="3279" w:type="pct"/>
            <w:shd w:val="clear" w:color="auto" w:fill="FFFFFF"/>
            <w:hideMark/>
          </w:tcPr>
          <w:p w14:paraId="781831C6" w14:textId="77777777" w:rsidR="00F253CB" w:rsidRPr="00143A0C" w:rsidRDefault="00F253CB" w:rsidP="00F253CB">
            <w:pPr>
              <w:tabs>
                <w:tab w:val="left" w:pos="7282"/>
              </w:tabs>
              <w:spacing w:after="0"/>
              <w:rPr>
                <w:sz w:val="20"/>
              </w:rPr>
            </w:pPr>
            <w:r w:rsidRPr="00143A0C">
              <w:rPr>
                <w:sz w:val="20"/>
              </w:rPr>
              <w:t>Director of Financial Services, Case Sabatini</w:t>
            </w:r>
          </w:p>
        </w:tc>
      </w:tr>
      <w:tr w:rsidR="00143A0C" w:rsidRPr="00F253CB" w14:paraId="1E0EBD42" w14:textId="77777777" w:rsidTr="00143A0C">
        <w:tc>
          <w:tcPr>
            <w:tcW w:w="1721" w:type="pct"/>
            <w:shd w:val="clear" w:color="auto" w:fill="FFFFFF"/>
            <w:hideMark/>
          </w:tcPr>
          <w:p w14:paraId="040F6D12" w14:textId="77777777" w:rsidR="00F253CB" w:rsidRPr="00143A0C" w:rsidRDefault="00F253CB" w:rsidP="00F253CB">
            <w:pPr>
              <w:spacing w:after="0"/>
              <w:ind w:firstLine="5"/>
              <w:rPr>
                <w:sz w:val="20"/>
              </w:rPr>
            </w:pPr>
            <w:r w:rsidRPr="00143A0C">
              <w:rPr>
                <w:bCs/>
                <w:sz w:val="20"/>
              </w:rPr>
              <w:t>Susan Edwards</w:t>
            </w:r>
          </w:p>
        </w:tc>
        <w:tc>
          <w:tcPr>
            <w:tcW w:w="3279" w:type="pct"/>
            <w:shd w:val="clear" w:color="auto" w:fill="FFFFFF"/>
            <w:hideMark/>
          </w:tcPr>
          <w:p w14:paraId="5ED7F63F" w14:textId="77777777" w:rsidR="00F253CB" w:rsidRPr="00143A0C" w:rsidRDefault="00F253CB" w:rsidP="00F253CB">
            <w:pPr>
              <w:tabs>
                <w:tab w:val="left" w:pos="7282"/>
              </w:tabs>
              <w:spacing w:after="0"/>
              <w:rPr>
                <w:sz w:val="20"/>
              </w:rPr>
            </w:pPr>
            <w:r w:rsidRPr="00143A0C">
              <w:rPr>
                <w:sz w:val="20"/>
              </w:rPr>
              <w:t>Community Volunteer</w:t>
            </w:r>
          </w:p>
        </w:tc>
      </w:tr>
      <w:tr w:rsidR="00143A0C" w:rsidRPr="00F253CB" w14:paraId="3143AECB" w14:textId="77777777" w:rsidTr="00143A0C">
        <w:tc>
          <w:tcPr>
            <w:tcW w:w="1721" w:type="pct"/>
            <w:shd w:val="clear" w:color="auto" w:fill="FFFFFF"/>
            <w:hideMark/>
          </w:tcPr>
          <w:p w14:paraId="367F55CF" w14:textId="77777777" w:rsidR="00F253CB" w:rsidRPr="00143A0C" w:rsidRDefault="00F253CB" w:rsidP="00F253CB">
            <w:pPr>
              <w:spacing w:after="0"/>
              <w:ind w:firstLine="5"/>
              <w:rPr>
                <w:sz w:val="20"/>
              </w:rPr>
            </w:pPr>
            <w:r w:rsidRPr="00143A0C">
              <w:rPr>
                <w:bCs/>
                <w:sz w:val="20"/>
              </w:rPr>
              <w:t xml:space="preserve">Daniel J. </w:t>
            </w:r>
            <w:proofErr w:type="spellStart"/>
            <w:r w:rsidRPr="00143A0C">
              <w:rPr>
                <w:bCs/>
                <w:sz w:val="20"/>
              </w:rPr>
              <w:t>Eichenlaub</w:t>
            </w:r>
            <w:proofErr w:type="spellEnd"/>
          </w:p>
        </w:tc>
        <w:tc>
          <w:tcPr>
            <w:tcW w:w="3279" w:type="pct"/>
            <w:shd w:val="clear" w:color="auto" w:fill="FFFFFF"/>
            <w:hideMark/>
          </w:tcPr>
          <w:p w14:paraId="4E0BAEF4" w14:textId="77777777" w:rsidR="00F253CB" w:rsidRPr="00143A0C" w:rsidRDefault="00F253CB" w:rsidP="00F253CB">
            <w:pPr>
              <w:tabs>
                <w:tab w:val="left" w:pos="7282"/>
              </w:tabs>
              <w:spacing w:after="0"/>
              <w:rPr>
                <w:sz w:val="20"/>
              </w:rPr>
            </w:pPr>
            <w:r w:rsidRPr="00143A0C">
              <w:rPr>
                <w:sz w:val="20"/>
              </w:rPr>
              <w:t xml:space="preserve">President, </w:t>
            </w:r>
            <w:proofErr w:type="spellStart"/>
            <w:r w:rsidRPr="00143A0C">
              <w:rPr>
                <w:sz w:val="20"/>
              </w:rPr>
              <w:t>Eichenlaub</w:t>
            </w:r>
            <w:proofErr w:type="spellEnd"/>
            <w:r w:rsidRPr="00143A0C">
              <w:rPr>
                <w:sz w:val="20"/>
              </w:rPr>
              <w:t>, Inc.</w:t>
            </w:r>
          </w:p>
        </w:tc>
      </w:tr>
      <w:tr w:rsidR="00143A0C" w:rsidRPr="00F253CB" w14:paraId="21304CBC" w14:textId="77777777" w:rsidTr="00143A0C">
        <w:tc>
          <w:tcPr>
            <w:tcW w:w="1721" w:type="pct"/>
            <w:shd w:val="clear" w:color="auto" w:fill="FFFFFF"/>
            <w:hideMark/>
          </w:tcPr>
          <w:p w14:paraId="0C9567A8" w14:textId="77777777" w:rsidR="00F253CB" w:rsidRPr="00143A0C" w:rsidRDefault="00F253CB" w:rsidP="00F253CB">
            <w:pPr>
              <w:spacing w:after="0"/>
              <w:ind w:firstLine="5"/>
              <w:rPr>
                <w:sz w:val="20"/>
              </w:rPr>
            </w:pPr>
            <w:r w:rsidRPr="00143A0C">
              <w:rPr>
                <w:bCs/>
                <w:sz w:val="20"/>
              </w:rPr>
              <w:t>Erin Elkin</w:t>
            </w:r>
          </w:p>
        </w:tc>
        <w:tc>
          <w:tcPr>
            <w:tcW w:w="3279" w:type="pct"/>
            <w:shd w:val="clear" w:color="auto" w:fill="FFFFFF"/>
            <w:hideMark/>
          </w:tcPr>
          <w:p w14:paraId="5AB65D90" w14:textId="77777777" w:rsidR="00F253CB" w:rsidRPr="00143A0C" w:rsidRDefault="00F253CB" w:rsidP="00F253CB">
            <w:pPr>
              <w:tabs>
                <w:tab w:val="left" w:pos="7282"/>
              </w:tabs>
              <w:spacing w:after="0"/>
              <w:rPr>
                <w:sz w:val="20"/>
              </w:rPr>
            </w:pPr>
            <w:r w:rsidRPr="00143A0C">
              <w:rPr>
                <w:sz w:val="20"/>
              </w:rPr>
              <w:t>Vice President Business Development, EQT Production Company</w:t>
            </w:r>
          </w:p>
        </w:tc>
      </w:tr>
      <w:tr w:rsidR="00143A0C" w:rsidRPr="00F253CB" w14:paraId="263401C3" w14:textId="77777777" w:rsidTr="00143A0C">
        <w:tc>
          <w:tcPr>
            <w:tcW w:w="1721" w:type="pct"/>
            <w:shd w:val="clear" w:color="auto" w:fill="FFFFFF"/>
            <w:hideMark/>
          </w:tcPr>
          <w:p w14:paraId="54FC7F98" w14:textId="77777777" w:rsidR="00F253CB" w:rsidRPr="00143A0C" w:rsidRDefault="00F253CB" w:rsidP="00F253CB">
            <w:pPr>
              <w:spacing w:after="0"/>
              <w:ind w:firstLine="5"/>
              <w:rPr>
                <w:sz w:val="20"/>
              </w:rPr>
            </w:pPr>
            <w:r w:rsidRPr="00143A0C">
              <w:rPr>
                <w:bCs/>
                <w:sz w:val="20"/>
              </w:rPr>
              <w:t xml:space="preserve">Michael P. </w:t>
            </w:r>
            <w:proofErr w:type="spellStart"/>
            <w:r w:rsidRPr="00143A0C">
              <w:rPr>
                <w:bCs/>
                <w:sz w:val="20"/>
              </w:rPr>
              <w:t>Finnerty</w:t>
            </w:r>
            <w:proofErr w:type="spellEnd"/>
          </w:p>
        </w:tc>
        <w:tc>
          <w:tcPr>
            <w:tcW w:w="3279" w:type="pct"/>
            <w:shd w:val="clear" w:color="auto" w:fill="FFFFFF"/>
            <w:hideMark/>
          </w:tcPr>
          <w:p w14:paraId="75B7C601" w14:textId="77777777" w:rsidR="00F253CB" w:rsidRPr="00143A0C" w:rsidRDefault="00F253CB" w:rsidP="00F253CB">
            <w:pPr>
              <w:tabs>
                <w:tab w:val="left" w:pos="7282"/>
              </w:tabs>
              <w:spacing w:after="0"/>
              <w:rPr>
                <w:sz w:val="20"/>
              </w:rPr>
            </w:pPr>
            <w:r w:rsidRPr="00143A0C">
              <w:rPr>
                <w:sz w:val="20"/>
              </w:rPr>
              <w:t>Allegheny County Council, District 4</w:t>
            </w:r>
          </w:p>
        </w:tc>
      </w:tr>
      <w:tr w:rsidR="00143A0C" w:rsidRPr="00F253CB" w14:paraId="48F3478A" w14:textId="77777777" w:rsidTr="00143A0C">
        <w:tc>
          <w:tcPr>
            <w:tcW w:w="1721" w:type="pct"/>
            <w:shd w:val="clear" w:color="auto" w:fill="FFFFFF"/>
            <w:hideMark/>
          </w:tcPr>
          <w:p w14:paraId="343450CF" w14:textId="77777777" w:rsidR="00F253CB" w:rsidRPr="00143A0C" w:rsidRDefault="00F253CB" w:rsidP="00F253CB">
            <w:pPr>
              <w:spacing w:after="0"/>
              <w:ind w:firstLine="5"/>
              <w:rPr>
                <w:sz w:val="20"/>
              </w:rPr>
            </w:pPr>
            <w:r w:rsidRPr="00143A0C">
              <w:rPr>
                <w:bCs/>
                <w:sz w:val="20"/>
              </w:rPr>
              <w:t>Mark Patrick Flaherty</w:t>
            </w:r>
          </w:p>
        </w:tc>
        <w:tc>
          <w:tcPr>
            <w:tcW w:w="3279" w:type="pct"/>
            <w:shd w:val="clear" w:color="auto" w:fill="FFFFFF"/>
            <w:hideMark/>
          </w:tcPr>
          <w:p w14:paraId="560CED2A" w14:textId="77777777" w:rsidR="00F253CB" w:rsidRPr="00143A0C" w:rsidRDefault="00F253CB" w:rsidP="00F253CB">
            <w:pPr>
              <w:tabs>
                <w:tab w:val="left" w:pos="7282"/>
              </w:tabs>
              <w:spacing w:after="0"/>
              <w:rPr>
                <w:sz w:val="20"/>
              </w:rPr>
            </w:pPr>
            <w:r w:rsidRPr="00143A0C">
              <w:rPr>
                <w:sz w:val="20"/>
              </w:rPr>
              <w:t>Tax Attorney / Investment Consultant</w:t>
            </w:r>
          </w:p>
        </w:tc>
      </w:tr>
      <w:tr w:rsidR="00143A0C" w:rsidRPr="00F253CB" w14:paraId="459B73A3" w14:textId="77777777" w:rsidTr="00143A0C">
        <w:tc>
          <w:tcPr>
            <w:tcW w:w="1721" w:type="pct"/>
            <w:shd w:val="clear" w:color="auto" w:fill="FFFFFF"/>
            <w:hideMark/>
          </w:tcPr>
          <w:p w14:paraId="380C4676" w14:textId="77777777" w:rsidR="00F253CB" w:rsidRPr="00143A0C" w:rsidRDefault="00F253CB" w:rsidP="00F253CB">
            <w:pPr>
              <w:spacing w:after="0"/>
              <w:ind w:firstLine="5"/>
              <w:rPr>
                <w:sz w:val="20"/>
              </w:rPr>
            </w:pPr>
            <w:r w:rsidRPr="00143A0C">
              <w:rPr>
                <w:bCs/>
                <w:sz w:val="20"/>
              </w:rPr>
              <w:t>Ryan L. Hayes</w:t>
            </w:r>
          </w:p>
        </w:tc>
        <w:tc>
          <w:tcPr>
            <w:tcW w:w="3279" w:type="pct"/>
            <w:shd w:val="clear" w:color="auto" w:fill="FFFFFF"/>
            <w:hideMark/>
          </w:tcPr>
          <w:p w14:paraId="49F7E1BA" w14:textId="77777777" w:rsidR="00F253CB" w:rsidRPr="00143A0C" w:rsidRDefault="00F253CB" w:rsidP="00143A0C">
            <w:pPr>
              <w:tabs>
                <w:tab w:val="left" w:pos="7282"/>
              </w:tabs>
              <w:spacing w:after="0" w:line="240" w:lineRule="auto"/>
              <w:rPr>
                <w:sz w:val="20"/>
              </w:rPr>
            </w:pPr>
            <w:r w:rsidRPr="00143A0C">
              <w:rPr>
                <w:sz w:val="20"/>
              </w:rPr>
              <w:t>Director of Business Development, The Gateway Engineers, Inc.</w:t>
            </w:r>
          </w:p>
        </w:tc>
      </w:tr>
      <w:tr w:rsidR="00143A0C" w:rsidRPr="00F253CB" w14:paraId="313BFC26" w14:textId="77777777" w:rsidTr="00143A0C">
        <w:tc>
          <w:tcPr>
            <w:tcW w:w="1721" w:type="pct"/>
            <w:shd w:val="clear" w:color="auto" w:fill="FFFFFF"/>
            <w:hideMark/>
          </w:tcPr>
          <w:p w14:paraId="77B01099" w14:textId="77777777" w:rsidR="00F253CB" w:rsidRPr="00143A0C" w:rsidRDefault="00F253CB" w:rsidP="00F253CB">
            <w:pPr>
              <w:spacing w:after="0"/>
              <w:ind w:firstLine="5"/>
              <w:rPr>
                <w:sz w:val="20"/>
              </w:rPr>
            </w:pPr>
            <w:r w:rsidRPr="00143A0C">
              <w:rPr>
                <w:bCs/>
                <w:sz w:val="20"/>
              </w:rPr>
              <w:t>Robert P. Jagger</w:t>
            </w:r>
          </w:p>
        </w:tc>
        <w:tc>
          <w:tcPr>
            <w:tcW w:w="3279" w:type="pct"/>
            <w:shd w:val="clear" w:color="auto" w:fill="FFFFFF"/>
            <w:hideMark/>
          </w:tcPr>
          <w:p w14:paraId="3879BC5D" w14:textId="77777777" w:rsidR="00F253CB" w:rsidRPr="00143A0C" w:rsidRDefault="00F253CB" w:rsidP="00F253CB">
            <w:pPr>
              <w:tabs>
                <w:tab w:val="left" w:pos="7282"/>
              </w:tabs>
              <w:spacing w:after="0"/>
              <w:rPr>
                <w:sz w:val="20"/>
              </w:rPr>
            </w:pPr>
            <w:r w:rsidRPr="00143A0C">
              <w:rPr>
                <w:sz w:val="20"/>
              </w:rPr>
              <w:t>Director of Development, The First City Company</w:t>
            </w:r>
          </w:p>
        </w:tc>
      </w:tr>
      <w:tr w:rsidR="00143A0C" w:rsidRPr="00F253CB" w14:paraId="2EC422C9" w14:textId="77777777" w:rsidTr="00143A0C">
        <w:tc>
          <w:tcPr>
            <w:tcW w:w="1721" w:type="pct"/>
            <w:shd w:val="clear" w:color="auto" w:fill="FFFFFF"/>
            <w:hideMark/>
          </w:tcPr>
          <w:p w14:paraId="654518C4" w14:textId="77777777" w:rsidR="00F253CB" w:rsidRPr="00143A0C" w:rsidRDefault="00F253CB" w:rsidP="00F253CB">
            <w:pPr>
              <w:spacing w:after="0"/>
              <w:ind w:firstLine="5"/>
              <w:rPr>
                <w:sz w:val="20"/>
              </w:rPr>
            </w:pPr>
            <w:r w:rsidRPr="00143A0C">
              <w:rPr>
                <w:bCs/>
                <w:sz w:val="20"/>
              </w:rPr>
              <w:t xml:space="preserve">Mandy </w:t>
            </w:r>
            <w:proofErr w:type="spellStart"/>
            <w:r w:rsidRPr="00143A0C">
              <w:rPr>
                <w:bCs/>
                <w:sz w:val="20"/>
              </w:rPr>
              <w:t>Kiggins</w:t>
            </w:r>
            <w:proofErr w:type="spellEnd"/>
          </w:p>
        </w:tc>
        <w:tc>
          <w:tcPr>
            <w:tcW w:w="3279" w:type="pct"/>
            <w:shd w:val="clear" w:color="auto" w:fill="FFFFFF"/>
            <w:hideMark/>
          </w:tcPr>
          <w:p w14:paraId="26D404AD" w14:textId="77777777" w:rsidR="00F253CB" w:rsidRPr="00143A0C" w:rsidRDefault="00F253CB" w:rsidP="00F253CB">
            <w:pPr>
              <w:tabs>
                <w:tab w:val="left" w:pos="7282"/>
              </w:tabs>
              <w:spacing w:after="0"/>
              <w:rPr>
                <w:sz w:val="20"/>
              </w:rPr>
            </w:pPr>
            <w:r w:rsidRPr="00143A0C">
              <w:rPr>
                <w:sz w:val="20"/>
              </w:rPr>
              <w:t>Community Volunteer</w:t>
            </w:r>
          </w:p>
        </w:tc>
      </w:tr>
      <w:tr w:rsidR="00143A0C" w:rsidRPr="00F253CB" w14:paraId="10D3F05C" w14:textId="77777777" w:rsidTr="00143A0C">
        <w:tc>
          <w:tcPr>
            <w:tcW w:w="1721" w:type="pct"/>
            <w:shd w:val="clear" w:color="auto" w:fill="FFFFFF"/>
            <w:hideMark/>
          </w:tcPr>
          <w:p w14:paraId="35774CDE" w14:textId="77777777" w:rsidR="00F253CB" w:rsidRPr="00143A0C" w:rsidRDefault="00F253CB" w:rsidP="00F253CB">
            <w:pPr>
              <w:spacing w:after="0"/>
              <w:ind w:firstLine="5"/>
              <w:rPr>
                <w:sz w:val="20"/>
              </w:rPr>
            </w:pPr>
            <w:r w:rsidRPr="00143A0C">
              <w:rPr>
                <w:bCs/>
                <w:sz w:val="20"/>
              </w:rPr>
              <w:t xml:space="preserve">William J. </w:t>
            </w:r>
            <w:proofErr w:type="spellStart"/>
            <w:r w:rsidRPr="00143A0C">
              <w:rPr>
                <w:bCs/>
                <w:sz w:val="20"/>
              </w:rPr>
              <w:t>Kolano</w:t>
            </w:r>
            <w:proofErr w:type="spellEnd"/>
          </w:p>
        </w:tc>
        <w:tc>
          <w:tcPr>
            <w:tcW w:w="3279" w:type="pct"/>
            <w:shd w:val="clear" w:color="auto" w:fill="FFFFFF"/>
            <w:hideMark/>
          </w:tcPr>
          <w:p w14:paraId="3CCC9DF1" w14:textId="77777777" w:rsidR="00F253CB" w:rsidRPr="00143A0C" w:rsidRDefault="00F253CB" w:rsidP="00F253CB">
            <w:pPr>
              <w:tabs>
                <w:tab w:val="left" w:pos="7282"/>
              </w:tabs>
              <w:spacing w:after="0"/>
              <w:rPr>
                <w:sz w:val="20"/>
              </w:rPr>
            </w:pPr>
            <w:r w:rsidRPr="00143A0C">
              <w:rPr>
                <w:sz w:val="20"/>
              </w:rPr>
              <w:t xml:space="preserve">President, </w:t>
            </w:r>
            <w:proofErr w:type="spellStart"/>
            <w:r w:rsidRPr="00143A0C">
              <w:rPr>
                <w:sz w:val="20"/>
              </w:rPr>
              <w:t>Kolano</w:t>
            </w:r>
            <w:proofErr w:type="spellEnd"/>
            <w:r w:rsidRPr="00143A0C">
              <w:rPr>
                <w:sz w:val="20"/>
              </w:rPr>
              <w:t xml:space="preserve"> Design</w:t>
            </w:r>
          </w:p>
        </w:tc>
      </w:tr>
      <w:tr w:rsidR="00143A0C" w:rsidRPr="00F253CB" w14:paraId="0B40522A" w14:textId="77777777" w:rsidTr="00143A0C">
        <w:tc>
          <w:tcPr>
            <w:tcW w:w="1721" w:type="pct"/>
            <w:shd w:val="clear" w:color="auto" w:fill="FFFFFF"/>
            <w:hideMark/>
          </w:tcPr>
          <w:p w14:paraId="2DB8A9AD" w14:textId="77777777" w:rsidR="00F253CB" w:rsidRPr="00143A0C" w:rsidRDefault="00F253CB" w:rsidP="00F253CB">
            <w:pPr>
              <w:spacing w:after="0"/>
              <w:ind w:firstLine="5"/>
              <w:rPr>
                <w:sz w:val="20"/>
              </w:rPr>
            </w:pPr>
            <w:r w:rsidRPr="00143A0C">
              <w:rPr>
                <w:bCs/>
                <w:sz w:val="20"/>
              </w:rPr>
              <w:t>John Mazur</w:t>
            </w:r>
          </w:p>
        </w:tc>
        <w:tc>
          <w:tcPr>
            <w:tcW w:w="3279" w:type="pct"/>
            <w:shd w:val="clear" w:color="auto" w:fill="FFFFFF"/>
            <w:hideMark/>
          </w:tcPr>
          <w:p w14:paraId="20522ACA" w14:textId="77777777" w:rsidR="00F253CB" w:rsidRPr="00143A0C" w:rsidRDefault="00F253CB" w:rsidP="00F253CB">
            <w:pPr>
              <w:tabs>
                <w:tab w:val="left" w:pos="7282"/>
              </w:tabs>
              <w:spacing w:after="0"/>
              <w:rPr>
                <w:sz w:val="20"/>
              </w:rPr>
            </w:pPr>
            <w:r w:rsidRPr="00143A0C">
              <w:rPr>
                <w:sz w:val="20"/>
              </w:rPr>
              <w:t>Community Volunteer</w:t>
            </w:r>
          </w:p>
        </w:tc>
      </w:tr>
      <w:tr w:rsidR="00143A0C" w:rsidRPr="00F253CB" w14:paraId="1173B0F6" w14:textId="77777777" w:rsidTr="00143A0C">
        <w:tc>
          <w:tcPr>
            <w:tcW w:w="1721" w:type="pct"/>
            <w:shd w:val="clear" w:color="auto" w:fill="FFFFFF"/>
            <w:hideMark/>
          </w:tcPr>
          <w:p w14:paraId="3D9CD360" w14:textId="77777777" w:rsidR="00F253CB" w:rsidRPr="00143A0C" w:rsidRDefault="00F253CB" w:rsidP="00F253CB">
            <w:pPr>
              <w:spacing w:after="0"/>
              <w:ind w:firstLine="5"/>
              <w:rPr>
                <w:sz w:val="20"/>
              </w:rPr>
            </w:pPr>
            <w:r w:rsidRPr="00143A0C">
              <w:rPr>
                <w:bCs/>
                <w:sz w:val="20"/>
              </w:rPr>
              <w:t>Nancy Mills, Ph.D.</w:t>
            </w:r>
          </w:p>
        </w:tc>
        <w:tc>
          <w:tcPr>
            <w:tcW w:w="3279" w:type="pct"/>
            <w:shd w:val="clear" w:color="auto" w:fill="FFFFFF"/>
            <w:hideMark/>
          </w:tcPr>
          <w:p w14:paraId="4465D39B" w14:textId="77777777" w:rsidR="00F253CB" w:rsidRPr="00143A0C" w:rsidRDefault="00F253CB" w:rsidP="00143A0C">
            <w:pPr>
              <w:tabs>
                <w:tab w:val="left" w:pos="7282"/>
              </w:tabs>
              <w:spacing w:after="0" w:line="240" w:lineRule="auto"/>
              <w:rPr>
                <w:sz w:val="20"/>
              </w:rPr>
            </w:pPr>
            <w:r w:rsidRPr="00143A0C">
              <w:rPr>
                <w:sz w:val="20"/>
              </w:rPr>
              <w:t xml:space="preserve">Writer, Political Consultant, Managing Partner, </w:t>
            </w:r>
            <w:proofErr w:type="spellStart"/>
            <w:r w:rsidRPr="00143A0C">
              <w:rPr>
                <w:sz w:val="20"/>
              </w:rPr>
              <w:t>Roselea</w:t>
            </w:r>
            <w:proofErr w:type="spellEnd"/>
            <w:r w:rsidRPr="00143A0C">
              <w:rPr>
                <w:sz w:val="20"/>
              </w:rPr>
              <w:t xml:space="preserve"> Farm Partnership</w:t>
            </w:r>
          </w:p>
        </w:tc>
      </w:tr>
      <w:tr w:rsidR="00143A0C" w:rsidRPr="00F253CB" w14:paraId="5F6CF7C4" w14:textId="77777777" w:rsidTr="00143A0C">
        <w:tc>
          <w:tcPr>
            <w:tcW w:w="1721" w:type="pct"/>
            <w:shd w:val="clear" w:color="auto" w:fill="FFFFFF"/>
            <w:hideMark/>
          </w:tcPr>
          <w:p w14:paraId="1E588411" w14:textId="77777777" w:rsidR="00F253CB" w:rsidRPr="00143A0C" w:rsidRDefault="00F253CB" w:rsidP="00F253CB">
            <w:pPr>
              <w:spacing w:after="0"/>
              <w:ind w:firstLine="5"/>
              <w:rPr>
                <w:sz w:val="20"/>
              </w:rPr>
            </w:pPr>
            <w:r w:rsidRPr="00143A0C">
              <w:rPr>
                <w:bCs/>
                <w:sz w:val="20"/>
              </w:rPr>
              <w:t xml:space="preserve">John </w:t>
            </w:r>
            <w:proofErr w:type="spellStart"/>
            <w:r w:rsidRPr="00143A0C">
              <w:rPr>
                <w:bCs/>
                <w:sz w:val="20"/>
              </w:rPr>
              <w:t>Pippy</w:t>
            </w:r>
            <w:proofErr w:type="spellEnd"/>
          </w:p>
        </w:tc>
        <w:tc>
          <w:tcPr>
            <w:tcW w:w="3279" w:type="pct"/>
            <w:shd w:val="clear" w:color="auto" w:fill="FFFFFF"/>
            <w:hideMark/>
          </w:tcPr>
          <w:p w14:paraId="44CF4A94" w14:textId="77777777" w:rsidR="00F253CB" w:rsidRPr="00143A0C" w:rsidRDefault="00F253CB" w:rsidP="00F253CB">
            <w:pPr>
              <w:tabs>
                <w:tab w:val="left" w:pos="7282"/>
              </w:tabs>
              <w:spacing w:after="0"/>
              <w:rPr>
                <w:sz w:val="20"/>
              </w:rPr>
            </w:pPr>
            <w:r w:rsidRPr="00143A0C">
              <w:rPr>
                <w:sz w:val="20"/>
              </w:rPr>
              <w:t>CEO, Pennsylvania Coal Alliance</w:t>
            </w:r>
          </w:p>
        </w:tc>
      </w:tr>
      <w:tr w:rsidR="00143A0C" w:rsidRPr="00F253CB" w14:paraId="07E71A1B" w14:textId="77777777" w:rsidTr="00143A0C">
        <w:tc>
          <w:tcPr>
            <w:tcW w:w="1721" w:type="pct"/>
            <w:shd w:val="clear" w:color="auto" w:fill="FFFFFF"/>
            <w:hideMark/>
          </w:tcPr>
          <w:p w14:paraId="7269F889" w14:textId="77777777" w:rsidR="00F253CB" w:rsidRPr="00143A0C" w:rsidRDefault="00F253CB" w:rsidP="00F253CB">
            <w:pPr>
              <w:spacing w:after="0"/>
              <w:ind w:firstLine="5"/>
              <w:rPr>
                <w:sz w:val="20"/>
              </w:rPr>
            </w:pPr>
            <w:r w:rsidRPr="00143A0C">
              <w:rPr>
                <w:bCs/>
                <w:sz w:val="20"/>
              </w:rPr>
              <w:t xml:space="preserve">Nancy </w:t>
            </w:r>
            <w:proofErr w:type="spellStart"/>
            <w:r w:rsidRPr="00143A0C">
              <w:rPr>
                <w:bCs/>
                <w:sz w:val="20"/>
              </w:rPr>
              <w:t>Scalise</w:t>
            </w:r>
            <w:proofErr w:type="spellEnd"/>
          </w:p>
        </w:tc>
        <w:tc>
          <w:tcPr>
            <w:tcW w:w="3279" w:type="pct"/>
            <w:shd w:val="clear" w:color="auto" w:fill="FFFFFF"/>
            <w:hideMark/>
          </w:tcPr>
          <w:p w14:paraId="667093E8" w14:textId="77777777" w:rsidR="00F253CB" w:rsidRPr="00143A0C" w:rsidRDefault="00F253CB" w:rsidP="00F253CB">
            <w:pPr>
              <w:tabs>
                <w:tab w:val="left" w:pos="7282"/>
              </w:tabs>
              <w:spacing w:after="0"/>
              <w:rPr>
                <w:sz w:val="20"/>
              </w:rPr>
            </w:pPr>
            <w:r w:rsidRPr="00143A0C">
              <w:rPr>
                <w:sz w:val="20"/>
              </w:rPr>
              <w:t>Deputy General Counsel, Highmark Inc.</w:t>
            </w:r>
          </w:p>
        </w:tc>
      </w:tr>
      <w:tr w:rsidR="00143A0C" w:rsidRPr="00F253CB" w14:paraId="41B545FB" w14:textId="77777777" w:rsidTr="00143A0C">
        <w:tc>
          <w:tcPr>
            <w:tcW w:w="1721" w:type="pct"/>
            <w:shd w:val="clear" w:color="auto" w:fill="FFFFFF"/>
            <w:hideMark/>
          </w:tcPr>
          <w:p w14:paraId="47E123B9" w14:textId="77777777" w:rsidR="00F253CB" w:rsidRPr="00143A0C" w:rsidRDefault="00F253CB" w:rsidP="00F253CB">
            <w:pPr>
              <w:spacing w:after="0"/>
              <w:ind w:firstLine="5"/>
              <w:rPr>
                <w:sz w:val="20"/>
              </w:rPr>
            </w:pPr>
            <w:r w:rsidRPr="00143A0C">
              <w:rPr>
                <w:bCs/>
                <w:sz w:val="20"/>
              </w:rPr>
              <w:t xml:space="preserve">Paula A. </w:t>
            </w:r>
            <w:proofErr w:type="spellStart"/>
            <w:r w:rsidRPr="00143A0C">
              <w:rPr>
                <w:bCs/>
                <w:sz w:val="20"/>
              </w:rPr>
              <w:t>Schmeck</w:t>
            </w:r>
            <w:proofErr w:type="spellEnd"/>
          </w:p>
        </w:tc>
        <w:tc>
          <w:tcPr>
            <w:tcW w:w="3279" w:type="pct"/>
            <w:shd w:val="clear" w:color="auto" w:fill="FFFFFF"/>
            <w:hideMark/>
          </w:tcPr>
          <w:p w14:paraId="2324469A" w14:textId="77777777" w:rsidR="00F253CB" w:rsidRPr="00143A0C" w:rsidRDefault="00F253CB" w:rsidP="00F253CB">
            <w:pPr>
              <w:tabs>
                <w:tab w:val="left" w:pos="7282"/>
              </w:tabs>
              <w:spacing w:after="0"/>
              <w:rPr>
                <w:sz w:val="20"/>
              </w:rPr>
            </w:pPr>
            <w:r w:rsidRPr="00143A0C">
              <w:rPr>
                <w:sz w:val="20"/>
              </w:rPr>
              <w:t>Principal of Procurement, Bayer Business and Technology Services LLC</w:t>
            </w:r>
          </w:p>
        </w:tc>
      </w:tr>
      <w:tr w:rsidR="00143A0C" w:rsidRPr="00F253CB" w14:paraId="2158E386" w14:textId="77777777" w:rsidTr="00143A0C">
        <w:tc>
          <w:tcPr>
            <w:tcW w:w="1721" w:type="pct"/>
            <w:shd w:val="clear" w:color="auto" w:fill="FFFFFF"/>
            <w:hideMark/>
          </w:tcPr>
          <w:p w14:paraId="624A8553" w14:textId="77777777" w:rsidR="00F253CB" w:rsidRPr="00143A0C" w:rsidRDefault="00F253CB" w:rsidP="00F253CB">
            <w:pPr>
              <w:spacing w:after="0"/>
              <w:ind w:firstLine="5"/>
              <w:rPr>
                <w:sz w:val="20"/>
              </w:rPr>
            </w:pPr>
            <w:r w:rsidRPr="00143A0C">
              <w:rPr>
                <w:bCs/>
                <w:sz w:val="20"/>
              </w:rPr>
              <w:t>Senator Matt Smith</w:t>
            </w:r>
          </w:p>
        </w:tc>
        <w:tc>
          <w:tcPr>
            <w:tcW w:w="3279" w:type="pct"/>
            <w:shd w:val="clear" w:color="auto" w:fill="FFFFFF"/>
            <w:hideMark/>
          </w:tcPr>
          <w:p w14:paraId="5FE9A481" w14:textId="77777777" w:rsidR="00F253CB" w:rsidRPr="00143A0C" w:rsidRDefault="00F253CB" w:rsidP="00F253CB">
            <w:pPr>
              <w:tabs>
                <w:tab w:val="left" w:pos="7282"/>
              </w:tabs>
              <w:spacing w:after="0"/>
              <w:rPr>
                <w:sz w:val="20"/>
              </w:rPr>
            </w:pPr>
            <w:r w:rsidRPr="00143A0C">
              <w:rPr>
                <w:sz w:val="20"/>
              </w:rPr>
              <w:t>Senate of Pennsylvania; Office of Senator Matt Smith; 37th Senate District</w:t>
            </w:r>
          </w:p>
        </w:tc>
      </w:tr>
      <w:tr w:rsidR="00143A0C" w:rsidRPr="00F253CB" w14:paraId="63F2E1ED" w14:textId="77777777" w:rsidTr="00143A0C">
        <w:tc>
          <w:tcPr>
            <w:tcW w:w="1721" w:type="pct"/>
            <w:shd w:val="clear" w:color="auto" w:fill="FFFFFF"/>
            <w:hideMark/>
          </w:tcPr>
          <w:p w14:paraId="6A1D4C6A" w14:textId="77777777" w:rsidR="00F253CB" w:rsidRPr="00143A0C" w:rsidRDefault="00F253CB" w:rsidP="00F253CB">
            <w:pPr>
              <w:spacing w:after="0"/>
              <w:ind w:firstLine="5"/>
              <w:rPr>
                <w:sz w:val="20"/>
              </w:rPr>
            </w:pPr>
            <w:r w:rsidRPr="00143A0C">
              <w:rPr>
                <w:bCs/>
                <w:sz w:val="20"/>
              </w:rPr>
              <w:t>Alexander C. Speyer, III</w:t>
            </w:r>
          </w:p>
        </w:tc>
        <w:tc>
          <w:tcPr>
            <w:tcW w:w="3279" w:type="pct"/>
            <w:shd w:val="clear" w:color="auto" w:fill="FFFFFF"/>
            <w:hideMark/>
          </w:tcPr>
          <w:p w14:paraId="01097C51" w14:textId="77777777" w:rsidR="00F253CB" w:rsidRPr="00143A0C" w:rsidRDefault="00F253CB" w:rsidP="00F253CB">
            <w:pPr>
              <w:tabs>
                <w:tab w:val="left" w:pos="7282"/>
              </w:tabs>
              <w:spacing w:after="0"/>
              <w:rPr>
                <w:sz w:val="20"/>
              </w:rPr>
            </w:pPr>
            <w:r w:rsidRPr="00143A0C">
              <w:rPr>
                <w:sz w:val="20"/>
              </w:rPr>
              <w:t>President, North Star Coal Company</w:t>
            </w:r>
          </w:p>
        </w:tc>
      </w:tr>
      <w:tr w:rsidR="00143A0C" w:rsidRPr="00F253CB" w14:paraId="3A6CDBC4" w14:textId="77777777" w:rsidTr="00143A0C">
        <w:tc>
          <w:tcPr>
            <w:tcW w:w="1721" w:type="pct"/>
            <w:shd w:val="clear" w:color="auto" w:fill="FFFFFF"/>
            <w:hideMark/>
          </w:tcPr>
          <w:p w14:paraId="77D22B45" w14:textId="77777777" w:rsidR="00F253CB" w:rsidRPr="00143A0C" w:rsidRDefault="00F253CB" w:rsidP="00F253CB">
            <w:pPr>
              <w:spacing w:after="0"/>
              <w:ind w:firstLine="5"/>
              <w:rPr>
                <w:sz w:val="20"/>
              </w:rPr>
            </w:pPr>
            <w:r w:rsidRPr="00143A0C">
              <w:rPr>
                <w:bCs/>
                <w:sz w:val="20"/>
              </w:rPr>
              <w:t xml:space="preserve">Greg </w:t>
            </w:r>
            <w:proofErr w:type="spellStart"/>
            <w:r w:rsidRPr="00143A0C">
              <w:rPr>
                <w:bCs/>
                <w:sz w:val="20"/>
              </w:rPr>
              <w:t>Staresinic</w:t>
            </w:r>
            <w:proofErr w:type="spellEnd"/>
          </w:p>
        </w:tc>
        <w:tc>
          <w:tcPr>
            <w:tcW w:w="3279" w:type="pct"/>
            <w:shd w:val="clear" w:color="auto" w:fill="FFFFFF"/>
            <w:hideMark/>
          </w:tcPr>
          <w:p w14:paraId="54D2EA21" w14:textId="77777777" w:rsidR="00F253CB" w:rsidRPr="00143A0C" w:rsidRDefault="00F253CB" w:rsidP="00F253CB">
            <w:pPr>
              <w:tabs>
                <w:tab w:val="left" w:pos="7282"/>
              </w:tabs>
              <w:spacing w:after="0"/>
              <w:rPr>
                <w:sz w:val="20"/>
              </w:rPr>
            </w:pPr>
            <w:r w:rsidRPr="00143A0C">
              <w:rPr>
                <w:sz w:val="20"/>
              </w:rPr>
              <w:t>CPA</w:t>
            </w:r>
          </w:p>
        </w:tc>
      </w:tr>
      <w:tr w:rsidR="00143A0C" w:rsidRPr="00F253CB" w14:paraId="76492687" w14:textId="77777777" w:rsidTr="00143A0C">
        <w:tc>
          <w:tcPr>
            <w:tcW w:w="1721" w:type="pct"/>
            <w:shd w:val="clear" w:color="auto" w:fill="FFFFFF"/>
            <w:hideMark/>
          </w:tcPr>
          <w:p w14:paraId="7D37B7A1" w14:textId="77777777" w:rsidR="00F253CB" w:rsidRPr="00143A0C" w:rsidRDefault="00F253CB" w:rsidP="00F253CB">
            <w:pPr>
              <w:spacing w:after="0"/>
              <w:ind w:firstLine="5"/>
              <w:rPr>
                <w:sz w:val="20"/>
              </w:rPr>
            </w:pPr>
            <w:r w:rsidRPr="00143A0C">
              <w:rPr>
                <w:bCs/>
                <w:sz w:val="20"/>
              </w:rPr>
              <w:t xml:space="preserve">Kathy </w:t>
            </w:r>
            <w:proofErr w:type="spellStart"/>
            <w:r w:rsidRPr="00143A0C">
              <w:rPr>
                <w:bCs/>
                <w:sz w:val="20"/>
              </w:rPr>
              <w:t>Testoni</w:t>
            </w:r>
            <w:proofErr w:type="spellEnd"/>
          </w:p>
        </w:tc>
        <w:tc>
          <w:tcPr>
            <w:tcW w:w="3279" w:type="pct"/>
            <w:shd w:val="clear" w:color="auto" w:fill="FFFFFF"/>
            <w:hideMark/>
          </w:tcPr>
          <w:p w14:paraId="5D8C9BFD" w14:textId="77777777" w:rsidR="00F253CB" w:rsidRPr="00143A0C" w:rsidRDefault="00F253CB" w:rsidP="00F253CB">
            <w:pPr>
              <w:tabs>
                <w:tab w:val="left" w:pos="7282"/>
              </w:tabs>
              <w:spacing w:after="0"/>
              <w:rPr>
                <w:sz w:val="20"/>
              </w:rPr>
            </w:pPr>
            <w:r w:rsidRPr="00143A0C">
              <w:rPr>
                <w:sz w:val="20"/>
              </w:rPr>
              <w:t>Community Volunteer</w:t>
            </w:r>
          </w:p>
        </w:tc>
      </w:tr>
      <w:tr w:rsidR="00143A0C" w:rsidRPr="00F253CB" w14:paraId="17390EB3" w14:textId="77777777" w:rsidTr="00143A0C">
        <w:tc>
          <w:tcPr>
            <w:tcW w:w="1721" w:type="pct"/>
            <w:shd w:val="clear" w:color="auto" w:fill="FFFFFF"/>
            <w:hideMark/>
          </w:tcPr>
          <w:p w14:paraId="6F57FF47" w14:textId="77777777" w:rsidR="00F253CB" w:rsidRPr="00143A0C" w:rsidRDefault="00F253CB" w:rsidP="00F253CB">
            <w:pPr>
              <w:spacing w:after="0"/>
              <w:ind w:firstLine="5"/>
              <w:rPr>
                <w:sz w:val="20"/>
              </w:rPr>
            </w:pPr>
            <w:r w:rsidRPr="00143A0C">
              <w:rPr>
                <w:bCs/>
                <w:sz w:val="20"/>
              </w:rPr>
              <w:t>David Thor</w:t>
            </w:r>
          </w:p>
        </w:tc>
        <w:tc>
          <w:tcPr>
            <w:tcW w:w="3279" w:type="pct"/>
            <w:shd w:val="clear" w:color="auto" w:fill="FFFFFF"/>
            <w:hideMark/>
          </w:tcPr>
          <w:p w14:paraId="1DE938E9" w14:textId="77777777" w:rsidR="00F253CB" w:rsidRPr="00143A0C" w:rsidRDefault="00F253CB" w:rsidP="00143A0C">
            <w:pPr>
              <w:tabs>
                <w:tab w:val="left" w:pos="7282"/>
              </w:tabs>
              <w:spacing w:after="0" w:line="240" w:lineRule="auto"/>
              <w:rPr>
                <w:sz w:val="20"/>
              </w:rPr>
            </w:pPr>
            <w:r w:rsidRPr="00143A0C">
              <w:rPr>
                <w:sz w:val="20"/>
              </w:rPr>
              <w:t>Vice President of Corporate Real Estate Services, Colliers International</w:t>
            </w:r>
          </w:p>
        </w:tc>
      </w:tr>
      <w:tr w:rsidR="00143A0C" w:rsidRPr="00F253CB" w14:paraId="53E604B7" w14:textId="77777777" w:rsidTr="00143A0C">
        <w:tc>
          <w:tcPr>
            <w:tcW w:w="1721" w:type="pct"/>
            <w:shd w:val="clear" w:color="auto" w:fill="FFFFFF"/>
            <w:hideMark/>
          </w:tcPr>
          <w:p w14:paraId="02F5AA85" w14:textId="77777777" w:rsidR="00F253CB" w:rsidRPr="00143A0C" w:rsidRDefault="00F253CB" w:rsidP="00F253CB">
            <w:pPr>
              <w:spacing w:after="0"/>
              <w:ind w:firstLine="5"/>
              <w:rPr>
                <w:sz w:val="20"/>
              </w:rPr>
            </w:pPr>
            <w:r w:rsidRPr="00143A0C">
              <w:rPr>
                <w:bCs/>
                <w:sz w:val="20"/>
              </w:rPr>
              <w:t>Amy Tonti</w:t>
            </w:r>
          </w:p>
        </w:tc>
        <w:tc>
          <w:tcPr>
            <w:tcW w:w="3279" w:type="pct"/>
            <w:shd w:val="clear" w:color="auto" w:fill="FFFFFF"/>
            <w:hideMark/>
          </w:tcPr>
          <w:p w14:paraId="259B5A5A" w14:textId="77777777" w:rsidR="00F253CB" w:rsidRPr="00143A0C" w:rsidRDefault="00F253CB" w:rsidP="00F253CB">
            <w:pPr>
              <w:tabs>
                <w:tab w:val="left" w:pos="7282"/>
              </w:tabs>
              <w:spacing w:after="0"/>
              <w:rPr>
                <w:sz w:val="20"/>
              </w:rPr>
            </w:pPr>
            <w:r w:rsidRPr="00143A0C">
              <w:rPr>
                <w:sz w:val="20"/>
              </w:rPr>
              <w:t>Partner, Reed Smith, LLP</w:t>
            </w:r>
          </w:p>
        </w:tc>
      </w:tr>
      <w:tr w:rsidR="00143A0C" w:rsidRPr="00F253CB" w14:paraId="3B7E705E" w14:textId="77777777" w:rsidTr="00143A0C">
        <w:tc>
          <w:tcPr>
            <w:tcW w:w="1721" w:type="pct"/>
            <w:shd w:val="clear" w:color="auto" w:fill="FFFFFF"/>
            <w:hideMark/>
          </w:tcPr>
          <w:p w14:paraId="3A4FBF0A" w14:textId="77777777" w:rsidR="00F253CB" w:rsidRPr="00143A0C" w:rsidRDefault="00F253CB" w:rsidP="00F253CB">
            <w:pPr>
              <w:spacing w:after="0"/>
              <w:ind w:firstLine="5"/>
              <w:rPr>
                <w:sz w:val="20"/>
              </w:rPr>
            </w:pPr>
            <w:r w:rsidRPr="00143A0C">
              <w:rPr>
                <w:bCs/>
                <w:sz w:val="20"/>
              </w:rPr>
              <w:t>Bill Worms</w:t>
            </w:r>
          </w:p>
        </w:tc>
        <w:tc>
          <w:tcPr>
            <w:tcW w:w="3279" w:type="pct"/>
            <w:shd w:val="clear" w:color="auto" w:fill="FFFFFF"/>
            <w:hideMark/>
          </w:tcPr>
          <w:p w14:paraId="2060C551" w14:textId="77777777" w:rsidR="00F253CB" w:rsidRPr="00143A0C" w:rsidRDefault="00F253CB" w:rsidP="00F253CB">
            <w:pPr>
              <w:tabs>
                <w:tab w:val="left" w:pos="7282"/>
              </w:tabs>
              <w:spacing w:after="0"/>
              <w:rPr>
                <w:sz w:val="20"/>
              </w:rPr>
            </w:pPr>
            <w:r w:rsidRPr="00143A0C">
              <w:rPr>
                <w:sz w:val="20"/>
              </w:rPr>
              <w:t>Vice President, Bayer Material Science, LLC, Flexible Foam Raw Materials</w:t>
            </w:r>
          </w:p>
        </w:tc>
      </w:tr>
      <w:tr w:rsidR="00143A0C" w:rsidRPr="00F253CB" w14:paraId="2CE6222D" w14:textId="77777777" w:rsidTr="00143A0C">
        <w:tc>
          <w:tcPr>
            <w:tcW w:w="1721" w:type="pct"/>
            <w:shd w:val="clear" w:color="auto" w:fill="FFFFFF"/>
            <w:hideMark/>
          </w:tcPr>
          <w:p w14:paraId="7CA9ABF9" w14:textId="77777777" w:rsidR="00F253CB" w:rsidRPr="00143A0C" w:rsidRDefault="00F253CB" w:rsidP="00F253CB">
            <w:pPr>
              <w:spacing w:after="0"/>
              <w:ind w:firstLine="5"/>
              <w:rPr>
                <w:sz w:val="20"/>
              </w:rPr>
            </w:pPr>
            <w:r w:rsidRPr="00143A0C">
              <w:rPr>
                <w:bCs/>
                <w:sz w:val="20"/>
              </w:rPr>
              <w:t>Patrick Worms</w:t>
            </w:r>
          </w:p>
        </w:tc>
        <w:tc>
          <w:tcPr>
            <w:tcW w:w="3279" w:type="pct"/>
            <w:shd w:val="clear" w:color="auto" w:fill="FFFFFF"/>
            <w:hideMark/>
          </w:tcPr>
          <w:p w14:paraId="143769E5" w14:textId="77777777" w:rsidR="00F253CB" w:rsidRPr="00143A0C" w:rsidRDefault="00F253CB" w:rsidP="00F253CB">
            <w:pPr>
              <w:tabs>
                <w:tab w:val="left" w:pos="7282"/>
              </w:tabs>
              <w:spacing w:after="0"/>
              <w:rPr>
                <w:sz w:val="20"/>
              </w:rPr>
            </w:pPr>
            <w:r w:rsidRPr="00143A0C">
              <w:rPr>
                <w:sz w:val="20"/>
              </w:rPr>
              <w:t>Chief Information Officer, Carmeuse North America</w:t>
            </w:r>
          </w:p>
        </w:tc>
      </w:tr>
      <w:tr w:rsidR="00143A0C" w:rsidRPr="00F253CB" w14:paraId="195B4FAB" w14:textId="77777777" w:rsidTr="00143A0C">
        <w:tc>
          <w:tcPr>
            <w:tcW w:w="1721" w:type="pct"/>
            <w:shd w:val="clear" w:color="auto" w:fill="FFFFFF"/>
            <w:hideMark/>
          </w:tcPr>
          <w:p w14:paraId="13B9E3BB" w14:textId="77777777" w:rsidR="00F253CB" w:rsidRPr="00143A0C" w:rsidRDefault="00F253CB" w:rsidP="00F253CB">
            <w:pPr>
              <w:spacing w:after="0"/>
              <w:ind w:firstLine="5"/>
              <w:rPr>
                <w:sz w:val="20"/>
              </w:rPr>
            </w:pPr>
            <w:r w:rsidRPr="00143A0C">
              <w:rPr>
                <w:bCs/>
                <w:sz w:val="20"/>
              </w:rPr>
              <w:t xml:space="preserve">Nancy </w:t>
            </w:r>
            <w:proofErr w:type="spellStart"/>
            <w:r w:rsidRPr="00143A0C">
              <w:rPr>
                <w:bCs/>
                <w:sz w:val="20"/>
              </w:rPr>
              <w:t>Zappala</w:t>
            </w:r>
            <w:proofErr w:type="spellEnd"/>
          </w:p>
        </w:tc>
        <w:tc>
          <w:tcPr>
            <w:tcW w:w="3279" w:type="pct"/>
            <w:shd w:val="clear" w:color="auto" w:fill="FFFFFF"/>
            <w:hideMark/>
          </w:tcPr>
          <w:p w14:paraId="5D622611" w14:textId="77777777" w:rsidR="00F253CB" w:rsidRPr="00143A0C" w:rsidRDefault="00F253CB" w:rsidP="00F253CB">
            <w:pPr>
              <w:tabs>
                <w:tab w:val="left" w:pos="7282"/>
              </w:tabs>
              <w:spacing w:after="0"/>
              <w:rPr>
                <w:sz w:val="20"/>
              </w:rPr>
            </w:pPr>
            <w:r w:rsidRPr="00143A0C">
              <w:rPr>
                <w:sz w:val="20"/>
              </w:rPr>
              <w:t>Community Volunteer</w:t>
            </w:r>
          </w:p>
        </w:tc>
      </w:tr>
    </w:tbl>
    <w:p w14:paraId="760DD11F" w14:textId="77777777" w:rsidR="00F253CB" w:rsidRPr="00F253CB" w:rsidRDefault="00F253CB" w:rsidP="00F253CB">
      <w:pPr>
        <w:ind w:firstLine="720"/>
        <w:jc w:val="center"/>
      </w:pPr>
    </w:p>
    <w:p w14:paraId="396561D7" w14:textId="77777777" w:rsidR="002832B9" w:rsidRDefault="002832B9" w:rsidP="005455C6">
      <w:pPr>
        <w:ind w:firstLine="720"/>
        <w:jc w:val="center"/>
      </w:pPr>
    </w:p>
    <w:p w14:paraId="016756AB" w14:textId="77777777" w:rsidR="002832B9" w:rsidRPr="000D47E9" w:rsidRDefault="002832B9" w:rsidP="000D47E9">
      <w:pPr>
        <w:ind w:firstLine="720"/>
        <w:jc w:val="center"/>
        <w:rPr>
          <w:u w:val="single"/>
        </w:rPr>
      </w:pPr>
      <w:proofErr w:type="gramStart"/>
      <w:r w:rsidRPr="005455C6">
        <w:rPr>
          <w:u w:val="single"/>
        </w:rPr>
        <w:t>STAFF</w:t>
      </w:r>
      <w:r>
        <w:rPr>
          <w:u w:val="single"/>
        </w:rPr>
        <w:t xml:space="preserve"> :</w:t>
      </w:r>
      <w:proofErr w:type="gramEnd"/>
      <w:r>
        <w:t xml:space="preserve">    Full-time Staff members include:</w:t>
      </w:r>
    </w:p>
    <w:tbl>
      <w:tblPr>
        <w:tblW w:w="0" w:type="auto"/>
        <w:tblInd w:w="1098" w:type="dxa"/>
        <w:tblLook w:val="00A0" w:firstRow="1" w:lastRow="0" w:firstColumn="1" w:lastColumn="0" w:noHBand="0" w:noVBand="0"/>
      </w:tblPr>
      <w:tblGrid>
        <w:gridCol w:w="3510"/>
        <w:gridCol w:w="4968"/>
      </w:tblGrid>
      <w:tr w:rsidR="002832B9" w14:paraId="0A20735D" w14:textId="77777777">
        <w:tc>
          <w:tcPr>
            <w:tcW w:w="3510" w:type="dxa"/>
          </w:tcPr>
          <w:p w14:paraId="74747E43" w14:textId="77777777" w:rsidR="002832B9" w:rsidRPr="00143A0C" w:rsidRDefault="002832B9" w:rsidP="00143A0C">
            <w:pPr>
              <w:spacing w:after="0"/>
              <w:ind w:firstLine="5"/>
              <w:rPr>
                <w:bCs/>
                <w:sz w:val="20"/>
              </w:rPr>
            </w:pPr>
            <w:r w:rsidRPr="00143A0C">
              <w:rPr>
                <w:bCs/>
                <w:sz w:val="20"/>
              </w:rPr>
              <w:t xml:space="preserve">Greg </w:t>
            </w:r>
            <w:proofErr w:type="spellStart"/>
            <w:r w:rsidRPr="00143A0C">
              <w:rPr>
                <w:bCs/>
                <w:sz w:val="20"/>
              </w:rPr>
              <w:t>Nace</w:t>
            </w:r>
            <w:proofErr w:type="spellEnd"/>
          </w:p>
        </w:tc>
        <w:tc>
          <w:tcPr>
            <w:tcW w:w="4968" w:type="dxa"/>
          </w:tcPr>
          <w:p w14:paraId="500926C0" w14:textId="4157DFEE" w:rsidR="002832B9" w:rsidRPr="00143A0C" w:rsidRDefault="002832B9" w:rsidP="00143A0C">
            <w:pPr>
              <w:spacing w:after="0"/>
              <w:ind w:firstLine="5"/>
              <w:rPr>
                <w:bCs/>
                <w:sz w:val="20"/>
              </w:rPr>
            </w:pPr>
            <w:r w:rsidRPr="00143A0C">
              <w:rPr>
                <w:bCs/>
                <w:sz w:val="20"/>
              </w:rPr>
              <w:t>President</w:t>
            </w:r>
          </w:p>
        </w:tc>
      </w:tr>
      <w:tr w:rsidR="002832B9" w14:paraId="15A64F64" w14:textId="77777777">
        <w:tc>
          <w:tcPr>
            <w:tcW w:w="3510" w:type="dxa"/>
          </w:tcPr>
          <w:p w14:paraId="1C09ED04" w14:textId="6603F842" w:rsidR="002832B9" w:rsidRPr="00143A0C" w:rsidRDefault="002832B9" w:rsidP="00143A0C">
            <w:pPr>
              <w:spacing w:after="0"/>
              <w:ind w:firstLine="5"/>
              <w:rPr>
                <w:bCs/>
                <w:sz w:val="20"/>
              </w:rPr>
            </w:pPr>
            <w:r w:rsidRPr="00143A0C">
              <w:rPr>
                <w:bCs/>
                <w:sz w:val="20"/>
              </w:rPr>
              <w:t xml:space="preserve">Kitty </w:t>
            </w:r>
            <w:proofErr w:type="spellStart"/>
            <w:r w:rsidRPr="00143A0C">
              <w:rPr>
                <w:bCs/>
                <w:sz w:val="20"/>
              </w:rPr>
              <w:t>Vagley</w:t>
            </w:r>
            <w:proofErr w:type="spellEnd"/>
          </w:p>
        </w:tc>
        <w:tc>
          <w:tcPr>
            <w:tcW w:w="4968" w:type="dxa"/>
          </w:tcPr>
          <w:p w14:paraId="43D6772A" w14:textId="77777777" w:rsidR="002832B9" w:rsidRPr="00143A0C" w:rsidRDefault="002832B9" w:rsidP="00143A0C">
            <w:pPr>
              <w:spacing w:after="0"/>
              <w:ind w:firstLine="5"/>
              <w:rPr>
                <w:bCs/>
                <w:sz w:val="20"/>
              </w:rPr>
            </w:pPr>
            <w:r w:rsidRPr="00143A0C">
              <w:rPr>
                <w:bCs/>
                <w:sz w:val="20"/>
              </w:rPr>
              <w:t>Director of Development</w:t>
            </w:r>
          </w:p>
        </w:tc>
      </w:tr>
      <w:tr w:rsidR="00143A0C" w14:paraId="7D0DAB28" w14:textId="77777777" w:rsidTr="00664EF2">
        <w:tc>
          <w:tcPr>
            <w:tcW w:w="3510" w:type="dxa"/>
          </w:tcPr>
          <w:p w14:paraId="4C2A6F4C" w14:textId="36FC8F58" w:rsidR="00143A0C" w:rsidRPr="00143A0C" w:rsidRDefault="00143A0C" w:rsidP="00664EF2">
            <w:pPr>
              <w:spacing w:after="0"/>
              <w:ind w:firstLine="5"/>
              <w:rPr>
                <w:sz w:val="20"/>
              </w:rPr>
            </w:pPr>
            <w:r w:rsidRPr="00143A0C">
              <w:rPr>
                <w:sz w:val="20"/>
              </w:rPr>
              <w:t>Jennifer Walsh</w:t>
            </w:r>
          </w:p>
        </w:tc>
        <w:tc>
          <w:tcPr>
            <w:tcW w:w="4968" w:type="dxa"/>
          </w:tcPr>
          <w:p w14:paraId="12FC8882" w14:textId="1213F445" w:rsidR="00143A0C" w:rsidRPr="00143A0C" w:rsidRDefault="00143A0C" w:rsidP="00664EF2">
            <w:pPr>
              <w:spacing w:after="0"/>
              <w:ind w:firstLine="5"/>
              <w:rPr>
                <w:sz w:val="20"/>
              </w:rPr>
            </w:pPr>
            <w:r w:rsidRPr="00143A0C">
              <w:rPr>
                <w:sz w:val="20"/>
              </w:rPr>
              <w:t>Controller</w:t>
            </w:r>
          </w:p>
        </w:tc>
      </w:tr>
      <w:tr w:rsidR="00143A0C" w14:paraId="7F7B5430" w14:textId="77777777" w:rsidTr="00664EF2">
        <w:tc>
          <w:tcPr>
            <w:tcW w:w="3510" w:type="dxa"/>
          </w:tcPr>
          <w:p w14:paraId="42810062" w14:textId="77777777" w:rsidR="00143A0C" w:rsidRPr="00143A0C" w:rsidRDefault="00143A0C" w:rsidP="00664EF2">
            <w:pPr>
              <w:spacing w:after="0"/>
              <w:ind w:firstLine="5"/>
              <w:rPr>
                <w:bCs/>
                <w:sz w:val="20"/>
              </w:rPr>
            </w:pPr>
            <w:r w:rsidRPr="00143A0C">
              <w:rPr>
                <w:sz w:val="20"/>
              </w:rPr>
              <w:t xml:space="preserve">Kelli </w:t>
            </w:r>
            <w:proofErr w:type="spellStart"/>
            <w:r w:rsidRPr="00143A0C">
              <w:rPr>
                <w:sz w:val="20"/>
              </w:rPr>
              <w:t>Mainous</w:t>
            </w:r>
            <w:proofErr w:type="spellEnd"/>
            <w:r w:rsidRPr="00143A0C">
              <w:rPr>
                <w:sz w:val="20"/>
              </w:rPr>
              <w:t xml:space="preserve"> </w:t>
            </w:r>
          </w:p>
        </w:tc>
        <w:tc>
          <w:tcPr>
            <w:tcW w:w="4968" w:type="dxa"/>
          </w:tcPr>
          <w:p w14:paraId="69F88E63" w14:textId="77777777" w:rsidR="00143A0C" w:rsidRPr="00143A0C" w:rsidRDefault="00143A0C" w:rsidP="00664EF2">
            <w:pPr>
              <w:spacing w:after="0"/>
              <w:ind w:firstLine="5"/>
              <w:rPr>
                <w:bCs/>
                <w:sz w:val="20"/>
              </w:rPr>
            </w:pPr>
            <w:r w:rsidRPr="00143A0C">
              <w:rPr>
                <w:sz w:val="20"/>
              </w:rPr>
              <w:t>Events &amp; Marketing Assistant</w:t>
            </w:r>
          </w:p>
        </w:tc>
      </w:tr>
      <w:tr w:rsidR="00143A0C" w14:paraId="124C84C2" w14:textId="77777777">
        <w:tc>
          <w:tcPr>
            <w:tcW w:w="3510" w:type="dxa"/>
          </w:tcPr>
          <w:p w14:paraId="1E10FECC" w14:textId="1794C61E" w:rsidR="00143A0C" w:rsidRPr="00143A0C" w:rsidRDefault="00143A0C" w:rsidP="00143A0C">
            <w:pPr>
              <w:spacing w:after="0"/>
              <w:ind w:firstLine="5"/>
              <w:rPr>
                <w:sz w:val="20"/>
              </w:rPr>
            </w:pPr>
            <w:r w:rsidRPr="00143A0C">
              <w:rPr>
                <w:sz w:val="20"/>
              </w:rPr>
              <w:t>Lindsay Gibson</w:t>
            </w:r>
          </w:p>
        </w:tc>
        <w:tc>
          <w:tcPr>
            <w:tcW w:w="4968" w:type="dxa"/>
          </w:tcPr>
          <w:p w14:paraId="0D0BA1D8" w14:textId="4181302F" w:rsidR="00143A0C" w:rsidRPr="00143A0C" w:rsidRDefault="00143A0C" w:rsidP="00143A0C">
            <w:pPr>
              <w:spacing w:after="0"/>
              <w:ind w:firstLine="5"/>
              <w:rPr>
                <w:sz w:val="20"/>
              </w:rPr>
            </w:pPr>
            <w:r w:rsidRPr="00143A0C">
              <w:rPr>
                <w:sz w:val="20"/>
              </w:rPr>
              <w:t>Database Manager</w:t>
            </w:r>
          </w:p>
        </w:tc>
      </w:tr>
      <w:tr w:rsidR="00143A0C" w14:paraId="2B5E77C5" w14:textId="77777777">
        <w:tc>
          <w:tcPr>
            <w:tcW w:w="3510" w:type="dxa"/>
          </w:tcPr>
          <w:p w14:paraId="6A447AC0" w14:textId="77777777" w:rsidR="00143A0C" w:rsidRPr="000B5B98" w:rsidRDefault="00143A0C" w:rsidP="00143A0C">
            <w:pPr>
              <w:spacing w:after="0" w:line="240" w:lineRule="auto"/>
              <w:rPr>
                <w:rStyle w:val="Strong"/>
                <w:rFonts w:ascii="PT Sans" w:eastAsia="Times New Roman" w:hAnsi="PT Sans"/>
                <w:color w:val="4F4F27"/>
                <w:shd w:val="clear" w:color="auto" w:fill="FFFFFF"/>
              </w:rPr>
            </w:pPr>
          </w:p>
        </w:tc>
        <w:tc>
          <w:tcPr>
            <w:tcW w:w="4968" w:type="dxa"/>
          </w:tcPr>
          <w:p w14:paraId="6025F615" w14:textId="77777777" w:rsidR="00143A0C" w:rsidRPr="000B5B98" w:rsidRDefault="00143A0C" w:rsidP="00291CAA">
            <w:pPr>
              <w:spacing w:after="0" w:line="240" w:lineRule="auto"/>
              <w:rPr>
                <w:rStyle w:val="Strong"/>
                <w:rFonts w:ascii="PT Sans" w:eastAsia="Times New Roman" w:hAnsi="PT Sans"/>
                <w:color w:val="4F4F27"/>
                <w:shd w:val="clear" w:color="auto" w:fill="FFFFFF"/>
              </w:rPr>
            </w:pPr>
          </w:p>
        </w:tc>
      </w:tr>
    </w:tbl>
    <w:p w14:paraId="2FDF0004" w14:textId="77777777" w:rsidR="002832B9" w:rsidRDefault="002832B9" w:rsidP="00C353FB">
      <w:r>
        <w:br w:type="page"/>
      </w:r>
      <w:r>
        <w:lastRenderedPageBreak/>
        <w:t>Appendix A: Master Plan</w:t>
      </w:r>
    </w:p>
    <w:p w14:paraId="1910583F" w14:textId="77777777" w:rsidR="002832B9" w:rsidRDefault="002832B9" w:rsidP="00C353FB"/>
    <w:p w14:paraId="2316249B" w14:textId="77777777" w:rsidR="002832B9" w:rsidRDefault="00067517" w:rsidP="00C353FB">
      <w:r>
        <w:rPr>
          <w:noProof/>
          <w:sz w:val="24"/>
          <w:lang w:eastAsia="en-US"/>
        </w:rPr>
        <w:drawing>
          <wp:inline distT="0" distB="0" distL="0" distR="0" wp14:anchorId="73C0B0E3" wp14:editId="424EEE60">
            <wp:extent cx="6172200" cy="3667125"/>
            <wp:effectExtent l="0" t="0" r="0" b="9525"/>
            <wp:docPr id="2" name="Picture 6" descr="BG Master Plan-C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G Master Plan-Color-jpeg"/>
                    <pic:cNvPicPr>
                      <a:picLocks noChangeAspect="1" noChangeArrowheads="1"/>
                    </pic:cNvPicPr>
                  </pic:nvPicPr>
                  <pic:blipFill>
                    <a:blip r:embed="rId13">
                      <a:lum bright="-12000" contrast="12000"/>
                      <a:extLst>
                        <a:ext uri="{28A0092B-C50C-407E-A947-70E740481C1C}">
                          <a14:useLocalDpi xmlns:a14="http://schemas.microsoft.com/office/drawing/2010/main" val="0"/>
                        </a:ext>
                      </a:extLst>
                    </a:blip>
                    <a:srcRect/>
                    <a:stretch>
                      <a:fillRect/>
                    </a:stretch>
                  </pic:blipFill>
                  <pic:spPr bwMode="auto">
                    <a:xfrm>
                      <a:off x="0" y="0"/>
                      <a:ext cx="6172200" cy="3667125"/>
                    </a:xfrm>
                    <a:prstGeom prst="rect">
                      <a:avLst/>
                    </a:prstGeom>
                    <a:noFill/>
                    <a:ln>
                      <a:noFill/>
                    </a:ln>
                  </pic:spPr>
                </pic:pic>
              </a:graphicData>
            </a:graphic>
          </wp:inline>
        </w:drawing>
      </w:r>
    </w:p>
    <w:p w14:paraId="23871F3C" w14:textId="77777777" w:rsidR="002832B9" w:rsidRDefault="002832B9" w:rsidP="00C353FB">
      <w:pPr>
        <w:rPr>
          <w:lang w:val="de-DE"/>
        </w:rPr>
      </w:pPr>
      <w:r>
        <w:br w:type="page"/>
      </w:r>
      <w:r w:rsidRPr="00B86E0A">
        <w:rPr>
          <w:lang w:val="de-DE"/>
        </w:rPr>
        <w:lastRenderedPageBreak/>
        <w:t>Appendix B: Phase I Plan</w:t>
      </w:r>
    </w:p>
    <w:p w14:paraId="11C5FADF" w14:textId="77777777" w:rsidR="002832B9" w:rsidRPr="00221227" w:rsidRDefault="002832B9" w:rsidP="00C353FB">
      <w:pPr>
        <w:rPr>
          <w:lang w:val="de-DE"/>
        </w:rPr>
      </w:pPr>
    </w:p>
    <w:p w14:paraId="7335E7B8" w14:textId="77777777" w:rsidR="002832B9" w:rsidRPr="00E07DAC" w:rsidRDefault="00067517" w:rsidP="004D3023">
      <w:pPr>
        <w:rPr>
          <w:sz w:val="24"/>
        </w:rPr>
      </w:pPr>
      <w:r>
        <w:rPr>
          <w:noProof/>
          <w:sz w:val="24"/>
          <w:lang w:eastAsia="en-US"/>
        </w:rPr>
        <w:drawing>
          <wp:inline distT="0" distB="0" distL="0" distR="0" wp14:anchorId="691BA0BB" wp14:editId="63F20730">
            <wp:extent cx="6124575" cy="475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4752975"/>
                    </a:xfrm>
                    <a:prstGeom prst="rect">
                      <a:avLst/>
                    </a:prstGeom>
                    <a:noFill/>
                    <a:ln>
                      <a:noFill/>
                    </a:ln>
                  </pic:spPr>
                </pic:pic>
              </a:graphicData>
            </a:graphic>
          </wp:inline>
        </w:drawing>
      </w:r>
    </w:p>
    <w:p w14:paraId="76076C36" w14:textId="77777777" w:rsidR="002832B9" w:rsidRPr="00E07DAC" w:rsidRDefault="002832B9">
      <w:pPr>
        <w:rPr>
          <w:sz w:val="24"/>
        </w:rPr>
        <w:sectPr w:rsidR="002832B9" w:rsidRPr="00E07DAC">
          <w:footerReference w:type="default" r:id="rId15"/>
          <w:pgSz w:w="12240" w:h="15840" w:code="1"/>
          <w:pgMar w:top="1440" w:right="1440" w:bottom="1440" w:left="1440" w:header="720" w:footer="720" w:gutter="0"/>
          <w:cols w:space="720"/>
          <w:docGrid w:linePitch="360"/>
        </w:sectPr>
      </w:pPr>
    </w:p>
    <w:p w14:paraId="15CF42E3" w14:textId="77777777" w:rsidR="002832B9" w:rsidRDefault="002832B9">
      <w:r w:rsidRPr="00076504" w:rsidDel="00E07DAC">
        <w:lastRenderedPageBreak/>
        <w:t>Appendix C</w:t>
      </w:r>
    </w:p>
    <w:tbl>
      <w:tblPr>
        <w:tblW w:w="4842" w:type="pct"/>
        <w:tblLayout w:type="fixed"/>
        <w:tblLook w:val="0000" w:firstRow="0" w:lastRow="0" w:firstColumn="0" w:lastColumn="0" w:noHBand="0" w:noVBand="0"/>
      </w:tblPr>
      <w:tblGrid>
        <w:gridCol w:w="1008"/>
        <w:gridCol w:w="1309"/>
        <w:gridCol w:w="260"/>
        <w:gridCol w:w="258"/>
        <w:gridCol w:w="1669"/>
        <w:gridCol w:w="1733"/>
        <w:gridCol w:w="1937"/>
        <w:gridCol w:w="758"/>
        <w:gridCol w:w="276"/>
        <w:gridCol w:w="265"/>
        <w:gridCol w:w="1891"/>
        <w:gridCol w:w="1378"/>
        <w:gridCol w:w="18"/>
      </w:tblGrid>
      <w:tr w:rsidR="004B6641" w:rsidRPr="00D45757" w14:paraId="52E9106A" w14:textId="77777777" w:rsidTr="004B6641">
        <w:trPr>
          <w:trHeight w:val="255"/>
        </w:trPr>
        <w:tc>
          <w:tcPr>
            <w:tcW w:w="395" w:type="pct"/>
            <w:noWrap/>
            <w:vAlign w:val="bottom"/>
          </w:tcPr>
          <w:p w14:paraId="479D0C68" w14:textId="77777777" w:rsidR="008700F6" w:rsidRPr="00D45757" w:rsidRDefault="008700F6" w:rsidP="00D45757">
            <w:pPr>
              <w:spacing w:after="0" w:line="240" w:lineRule="auto"/>
              <w:rPr>
                <w:rFonts w:eastAsia="Times New Roman" w:cs="Arial"/>
                <w:b/>
                <w:bCs/>
                <w:u w:val="single"/>
                <w:lang w:eastAsia="en-US"/>
              </w:rPr>
            </w:pPr>
            <w:r w:rsidRPr="00D45757">
              <w:rPr>
                <w:rFonts w:eastAsia="Times New Roman" w:cs="Arial"/>
                <w:b/>
                <w:bCs/>
                <w:u w:val="single"/>
                <w:lang w:eastAsia="en-US"/>
              </w:rPr>
              <w:t>Phase I:</w:t>
            </w:r>
          </w:p>
        </w:tc>
        <w:tc>
          <w:tcPr>
            <w:tcW w:w="513" w:type="pct"/>
            <w:noWrap/>
            <w:vAlign w:val="bottom"/>
          </w:tcPr>
          <w:p w14:paraId="6EF1C121"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4B8AF68A"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2D20E72C"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6251510F"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649F90A0" w14:textId="77777777" w:rsidR="008700F6" w:rsidRPr="00D45757" w:rsidRDefault="008700F6" w:rsidP="00D45757">
            <w:pPr>
              <w:spacing w:after="0" w:line="240" w:lineRule="auto"/>
              <w:rPr>
                <w:rFonts w:eastAsia="Times New Roman" w:cs="Arial"/>
                <w:lang w:eastAsia="en-US"/>
              </w:rPr>
            </w:pPr>
          </w:p>
        </w:tc>
        <w:tc>
          <w:tcPr>
            <w:tcW w:w="759" w:type="pct"/>
            <w:noWrap/>
            <w:vAlign w:val="bottom"/>
          </w:tcPr>
          <w:p w14:paraId="3264B3E3"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5C55E707"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668CD008"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4315B09A"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3224DACA" w14:textId="77777777" w:rsidR="008700F6" w:rsidRPr="00D45757" w:rsidRDefault="008700F6" w:rsidP="00D45757">
            <w:pPr>
              <w:spacing w:after="0" w:line="240" w:lineRule="auto"/>
              <w:rPr>
                <w:rFonts w:eastAsia="Times New Roman" w:cs="Arial"/>
                <w:lang w:eastAsia="en-US"/>
              </w:rPr>
            </w:pPr>
          </w:p>
        </w:tc>
        <w:tc>
          <w:tcPr>
            <w:tcW w:w="547" w:type="pct"/>
            <w:gridSpan w:val="2"/>
            <w:noWrap/>
            <w:vAlign w:val="bottom"/>
          </w:tcPr>
          <w:p w14:paraId="177A8911" w14:textId="77777777" w:rsidR="008700F6" w:rsidRPr="00D45757" w:rsidRDefault="008700F6" w:rsidP="00D45757">
            <w:pPr>
              <w:spacing w:after="0" w:line="240" w:lineRule="auto"/>
              <w:rPr>
                <w:rFonts w:eastAsia="Times New Roman" w:cs="Arial"/>
                <w:lang w:eastAsia="en-US"/>
              </w:rPr>
            </w:pPr>
          </w:p>
        </w:tc>
      </w:tr>
      <w:tr w:rsidR="004B6641" w:rsidRPr="00D45757" w14:paraId="2416B5AA" w14:textId="77777777" w:rsidTr="004B6641">
        <w:trPr>
          <w:trHeight w:val="255"/>
        </w:trPr>
        <w:tc>
          <w:tcPr>
            <w:tcW w:w="395" w:type="pct"/>
            <w:noWrap/>
            <w:vAlign w:val="bottom"/>
          </w:tcPr>
          <w:p w14:paraId="52279809" w14:textId="77777777" w:rsidR="008700F6" w:rsidRPr="00D45757" w:rsidRDefault="008700F6" w:rsidP="00D45757">
            <w:pPr>
              <w:spacing w:after="0" w:line="240" w:lineRule="auto"/>
              <w:rPr>
                <w:rFonts w:eastAsia="Times New Roman" w:cs="Arial"/>
                <w:lang w:eastAsia="en-US"/>
              </w:rPr>
            </w:pPr>
          </w:p>
        </w:tc>
        <w:tc>
          <w:tcPr>
            <w:tcW w:w="615" w:type="pct"/>
            <w:gridSpan w:val="2"/>
            <w:noWrap/>
            <w:vAlign w:val="bottom"/>
          </w:tcPr>
          <w:p w14:paraId="54006FD4" w14:textId="77777777" w:rsidR="008700F6" w:rsidRPr="00D45757" w:rsidRDefault="008700F6" w:rsidP="00D45757">
            <w:pPr>
              <w:spacing w:after="0" w:line="240" w:lineRule="auto"/>
              <w:rPr>
                <w:rFonts w:eastAsia="Times New Roman" w:cs="Arial"/>
                <w:b/>
                <w:bCs/>
                <w:u w:val="single"/>
                <w:lang w:eastAsia="en-US"/>
              </w:rPr>
            </w:pPr>
            <w:r w:rsidRPr="00D45757">
              <w:rPr>
                <w:rFonts w:eastAsia="Times New Roman" w:cs="Arial"/>
                <w:b/>
                <w:bCs/>
                <w:u w:val="single"/>
                <w:lang w:eastAsia="en-US"/>
              </w:rPr>
              <w:t>Scope of Work</w:t>
            </w:r>
          </w:p>
        </w:tc>
        <w:tc>
          <w:tcPr>
            <w:tcW w:w="101" w:type="pct"/>
            <w:noWrap/>
            <w:vAlign w:val="bottom"/>
          </w:tcPr>
          <w:p w14:paraId="2FCEFAB3"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327460F9"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35B8EFEC" w14:textId="77777777" w:rsidR="008700F6" w:rsidRPr="00D45757" w:rsidRDefault="008700F6" w:rsidP="00D45757">
            <w:pPr>
              <w:spacing w:after="0" w:line="240" w:lineRule="auto"/>
              <w:rPr>
                <w:rFonts w:eastAsia="Times New Roman" w:cs="Arial"/>
                <w:b/>
                <w:bCs/>
                <w:u w:val="single"/>
                <w:lang w:eastAsia="en-US"/>
              </w:rPr>
            </w:pPr>
            <w:r w:rsidRPr="00D45757">
              <w:rPr>
                <w:rFonts w:eastAsia="Times New Roman" w:cs="Arial"/>
                <w:b/>
                <w:bCs/>
                <w:u w:val="single"/>
                <w:lang w:eastAsia="en-US"/>
              </w:rPr>
              <w:t>Estimated Cost</w:t>
            </w:r>
          </w:p>
        </w:tc>
        <w:tc>
          <w:tcPr>
            <w:tcW w:w="1056" w:type="pct"/>
            <w:gridSpan w:val="2"/>
            <w:noWrap/>
            <w:vAlign w:val="bottom"/>
          </w:tcPr>
          <w:p w14:paraId="2A9A2509" w14:textId="77777777" w:rsidR="008700F6" w:rsidRPr="00D45757" w:rsidRDefault="008700F6" w:rsidP="00D45757">
            <w:pPr>
              <w:spacing w:after="0" w:line="240" w:lineRule="auto"/>
              <w:rPr>
                <w:rFonts w:eastAsia="Times New Roman" w:cs="Arial"/>
                <w:b/>
                <w:bCs/>
                <w:u w:val="single"/>
                <w:lang w:eastAsia="en-US"/>
              </w:rPr>
            </w:pPr>
            <w:r w:rsidRPr="00D45757">
              <w:rPr>
                <w:rFonts w:eastAsia="Times New Roman" w:cs="Arial"/>
                <w:b/>
                <w:bCs/>
                <w:u w:val="single"/>
                <w:lang w:eastAsia="en-US"/>
              </w:rPr>
              <w:t>Funding Source</w:t>
            </w:r>
          </w:p>
        </w:tc>
        <w:tc>
          <w:tcPr>
            <w:tcW w:w="108" w:type="pct"/>
            <w:noWrap/>
            <w:vAlign w:val="bottom"/>
          </w:tcPr>
          <w:p w14:paraId="768B87B5"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61E228DB"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3C464E5F" w14:textId="77777777" w:rsidR="008700F6" w:rsidRPr="00D45757" w:rsidRDefault="008700F6" w:rsidP="00D45757">
            <w:pPr>
              <w:spacing w:after="0" w:line="240" w:lineRule="auto"/>
              <w:rPr>
                <w:rFonts w:eastAsia="Times New Roman" w:cs="Arial"/>
                <w:b/>
                <w:bCs/>
                <w:u w:val="single"/>
                <w:lang w:eastAsia="en-US"/>
              </w:rPr>
            </w:pPr>
            <w:r w:rsidRPr="00D45757">
              <w:rPr>
                <w:rFonts w:eastAsia="Times New Roman" w:cs="Arial"/>
                <w:b/>
                <w:bCs/>
                <w:u w:val="single"/>
                <w:lang w:eastAsia="en-US"/>
              </w:rPr>
              <w:t>Amount</w:t>
            </w:r>
          </w:p>
        </w:tc>
        <w:tc>
          <w:tcPr>
            <w:tcW w:w="547" w:type="pct"/>
            <w:gridSpan w:val="2"/>
            <w:noWrap/>
            <w:vAlign w:val="bottom"/>
          </w:tcPr>
          <w:p w14:paraId="67041E99" w14:textId="77777777" w:rsidR="008700F6" w:rsidRPr="00D45757" w:rsidRDefault="008700F6" w:rsidP="00D45757">
            <w:pPr>
              <w:spacing w:after="0" w:line="240" w:lineRule="auto"/>
              <w:rPr>
                <w:rFonts w:eastAsia="Times New Roman" w:cs="Arial"/>
                <w:b/>
                <w:bCs/>
                <w:u w:val="single"/>
                <w:lang w:eastAsia="en-US"/>
              </w:rPr>
            </w:pPr>
            <w:r w:rsidRPr="00D45757">
              <w:rPr>
                <w:rFonts w:eastAsia="Times New Roman" w:cs="Arial"/>
                <w:b/>
                <w:bCs/>
                <w:u w:val="single"/>
                <w:lang w:eastAsia="en-US"/>
              </w:rPr>
              <w:t>Timeframe</w:t>
            </w:r>
          </w:p>
        </w:tc>
      </w:tr>
      <w:tr w:rsidR="004B6641" w:rsidRPr="00D45757" w14:paraId="7F1698DB" w14:textId="77777777" w:rsidTr="004B6641">
        <w:trPr>
          <w:trHeight w:val="255"/>
        </w:trPr>
        <w:tc>
          <w:tcPr>
            <w:tcW w:w="395" w:type="pct"/>
            <w:noWrap/>
            <w:vAlign w:val="bottom"/>
          </w:tcPr>
          <w:p w14:paraId="16440BAF" w14:textId="77777777" w:rsidR="004B6641" w:rsidRPr="00D45757" w:rsidRDefault="004B6641" w:rsidP="00D45757">
            <w:pPr>
              <w:spacing w:after="0" w:line="240" w:lineRule="auto"/>
              <w:rPr>
                <w:rFonts w:eastAsia="Times New Roman" w:cs="Arial"/>
                <w:lang w:eastAsia="en-US"/>
              </w:rPr>
            </w:pPr>
          </w:p>
        </w:tc>
        <w:tc>
          <w:tcPr>
            <w:tcW w:w="1370" w:type="pct"/>
            <w:gridSpan w:val="4"/>
            <w:vMerge w:val="restart"/>
            <w:noWrap/>
          </w:tcPr>
          <w:p w14:paraId="4B80F2A5" w14:textId="4DD598C1" w:rsidR="004B6641" w:rsidRPr="00D45757" w:rsidRDefault="004B6641" w:rsidP="004B6641">
            <w:pPr>
              <w:spacing w:after="0" w:line="240" w:lineRule="auto"/>
              <w:rPr>
                <w:rFonts w:eastAsia="Times New Roman" w:cs="Arial"/>
                <w:lang w:eastAsia="en-US"/>
              </w:rPr>
            </w:pPr>
            <w:r w:rsidRPr="00D45757">
              <w:rPr>
                <w:rFonts w:eastAsia="Times New Roman" w:cs="Arial"/>
                <w:lang w:eastAsia="en-US"/>
              </w:rPr>
              <w:t>Convert barn to Welcome Center and</w:t>
            </w:r>
            <w:r>
              <w:rPr>
                <w:rFonts w:eastAsia="Times New Roman" w:cs="Arial"/>
                <w:lang w:eastAsia="en-US"/>
              </w:rPr>
              <w:t xml:space="preserve"> </w:t>
            </w:r>
            <w:r w:rsidRPr="00D45757">
              <w:rPr>
                <w:rFonts w:eastAsia="Times New Roman" w:cs="Arial"/>
                <w:lang w:eastAsia="en-US"/>
              </w:rPr>
              <w:t>farmhouse to Administration Building. Develop Woodlands of the World and create wedding garden and rental space.</w:t>
            </w:r>
          </w:p>
        </w:tc>
        <w:tc>
          <w:tcPr>
            <w:tcW w:w="679" w:type="pct"/>
            <w:noWrap/>
            <w:vAlign w:val="bottom"/>
          </w:tcPr>
          <w:p w14:paraId="2CE97504" w14:textId="77777777" w:rsidR="004B6641" w:rsidRPr="00D45757" w:rsidRDefault="004B6641" w:rsidP="00D45757">
            <w:pPr>
              <w:spacing w:after="0" w:line="240" w:lineRule="auto"/>
              <w:rPr>
                <w:rFonts w:eastAsia="Times New Roman" w:cs="Arial"/>
                <w:lang w:eastAsia="en-US"/>
              </w:rPr>
            </w:pPr>
          </w:p>
        </w:tc>
        <w:tc>
          <w:tcPr>
            <w:tcW w:w="1056" w:type="pct"/>
            <w:gridSpan w:val="2"/>
            <w:noWrap/>
            <w:vAlign w:val="bottom"/>
          </w:tcPr>
          <w:p w14:paraId="550E91B2"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Bayer Foundation</w:t>
            </w:r>
          </w:p>
        </w:tc>
        <w:tc>
          <w:tcPr>
            <w:tcW w:w="108" w:type="pct"/>
            <w:noWrap/>
            <w:vAlign w:val="bottom"/>
          </w:tcPr>
          <w:p w14:paraId="2AF848C9" w14:textId="77777777" w:rsidR="004B6641" w:rsidRPr="00D45757" w:rsidRDefault="004B6641" w:rsidP="00D45757">
            <w:pPr>
              <w:spacing w:after="0" w:line="240" w:lineRule="auto"/>
              <w:rPr>
                <w:rFonts w:eastAsia="Times New Roman" w:cs="Arial"/>
                <w:lang w:eastAsia="en-US"/>
              </w:rPr>
            </w:pPr>
          </w:p>
        </w:tc>
        <w:tc>
          <w:tcPr>
            <w:tcW w:w="104" w:type="pct"/>
            <w:noWrap/>
            <w:vAlign w:val="bottom"/>
          </w:tcPr>
          <w:p w14:paraId="120D08CF" w14:textId="77777777" w:rsidR="004B6641" w:rsidRPr="00D45757" w:rsidRDefault="004B6641" w:rsidP="00D45757">
            <w:pPr>
              <w:spacing w:after="0" w:line="240" w:lineRule="auto"/>
              <w:rPr>
                <w:rFonts w:eastAsia="Times New Roman" w:cs="Arial"/>
                <w:lang w:eastAsia="en-US"/>
              </w:rPr>
            </w:pPr>
          </w:p>
        </w:tc>
        <w:tc>
          <w:tcPr>
            <w:tcW w:w="741" w:type="pct"/>
            <w:noWrap/>
            <w:vAlign w:val="bottom"/>
          </w:tcPr>
          <w:p w14:paraId="1917B31C" w14:textId="77777777" w:rsidR="004B6641" w:rsidRPr="00D45757" w:rsidRDefault="004B6641" w:rsidP="004B6641">
            <w:pPr>
              <w:spacing w:after="0" w:line="240" w:lineRule="auto"/>
              <w:jc w:val="right"/>
              <w:rPr>
                <w:rFonts w:eastAsia="Times New Roman" w:cs="Arial"/>
                <w:lang w:eastAsia="en-US"/>
              </w:rPr>
            </w:pPr>
            <w:r w:rsidRPr="00D45757">
              <w:rPr>
                <w:rFonts w:eastAsia="Times New Roman" w:cs="Arial"/>
                <w:lang w:eastAsia="en-US"/>
              </w:rPr>
              <w:t xml:space="preserve"> $    325,000.00 </w:t>
            </w:r>
          </w:p>
        </w:tc>
        <w:tc>
          <w:tcPr>
            <w:tcW w:w="547" w:type="pct"/>
            <w:gridSpan w:val="2"/>
            <w:noWrap/>
            <w:vAlign w:val="bottom"/>
          </w:tcPr>
          <w:p w14:paraId="34BE2ECF"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1/1/2012 to</w:t>
            </w:r>
          </w:p>
        </w:tc>
      </w:tr>
      <w:tr w:rsidR="004B6641" w:rsidRPr="00D45757" w14:paraId="5D85FB9B" w14:textId="77777777" w:rsidTr="004B6641">
        <w:trPr>
          <w:trHeight w:val="255"/>
        </w:trPr>
        <w:tc>
          <w:tcPr>
            <w:tcW w:w="395" w:type="pct"/>
            <w:noWrap/>
            <w:vAlign w:val="bottom"/>
          </w:tcPr>
          <w:p w14:paraId="20F30BB6" w14:textId="77777777" w:rsidR="004B6641" w:rsidRPr="00D45757" w:rsidRDefault="004B6641" w:rsidP="00D45757">
            <w:pPr>
              <w:spacing w:after="0" w:line="240" w:lineRule="auto"/>
              <w:rPr>
                <w:rFonts w:eastAsia="Times New Roman" w:cs="Arial"/>
                <w:lang w:eastAsia="en-US"/>
              </w:rPr>
            </w:pPr>
          </w:p>
        </w:tc>
        <w:tc>
          <w:tcPr>
            <w:tcW w:w="1370" w:type="pct"/>
            <w:gridSpan w:val="4"/>
            <w:vMerge/>
            <w:noWrap/>
            <w:vAlign w:val="bottom"/>
          </w:tcPr>
          <w:p w14:paraId="27150C3A" w14:textId="1B267B0B" w:rsidR="004B6641" w:rsidRPr="00D45757" w:rsidRDefault="004B6641" w:rsidP="00D45757">
            <w:pPr>
              <w:rPr>
                <w:rFonts w:eastAsia="Times New Roman" w:cs="Arial"/>
                <w:lang w:eastAsia="en-US"/>
              </w:rPr>
            </w:pPr>
          </w:p>
        </w:tc>
        <w:tc>
          <w:tcPr>
            <w:tcW w:w="679" w:type="pct"/>
            <w:noWrap/>
            <w:vAlign w:val="bottom"/>
          </w:tcPr>
          <w:p w14:paraId="6D82CF01" w14:textId="77777777" w:rsidR="004B6641" w:rsidRPr="00D45757" w:rsidRDefault="004B6641" w:rsidP="00D45757">
            <w:pPr>
              <w:spacing w:after="0" w:line="240" w:lineRule="auto"/>
              <w:rPr>
                <w:rFonts w:eastAsia="Times New Roman" w:cs="Arial"/>
                <w:lang w:eastAsia="en-US"/>
              </w:rPr>
            </w:pPr>
          </w:p>
        </w:tc>
        <w:tc>
          <w:tcPr>
            <w:tcW w:w="1056" w:type="pct"/>
            <w:gridSpan w:val="2"/>
            <w:noWrap/>
            <w:vAlign w:val="bottom"/>
          </w:tcPr>
          <w:p w14:paraId="612EEBC4"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Foundation support</w:t>
            </w:r>
          </w:p>
        </w:tc>
        <w:tc>
          <w:tcPr>
            <w:tcW w:w="108" w:type="pct"/>
            <w:noWrap/>
            <w:vAlign w:val="bottom"/>
          </w:tcPr>
          <w:p w14:paraId="6017B556" w14:textId="77777777" w:rsidR="004B6641" w:rsidRPr="00D45757" w:rsidRDefault="004B6641" w:rsidP="00D45757">
            <w:pPr>
              <w:spacing w:after="0" w:line="240" w:lineRule="auto"/>
              <w:rPr>
                <w:rFonts w:eastAsia="Times New Roman" w:cs="Arial"/>
                <w:lang w:eastAsia="en-US"/>
              </w:rPr>
            </w:pPr>
          </w:p>
        </w:tc>
        <w:tc>
          <w:tcPr>
            <w:tcW w:w="104" w:type="pct"/>
            <w:noWrap/>
            <w:vAlign w:val="bottom"/>
          </w:tcPr>
          <w:p w14:paraId="08949D1B" w14:textId="77777777" w:rsidR="004B6641" w:rsidRPr="00D45757" w:rsidRDefault="004B6641" w:rsidP="00D45757">
            <w:pPr>
              <w:spacing w:after="0" w:line="240" w:lineRule="auto"/>
              <w:rPr>
                <w:rFonts w:eastAsia="Times New Roman" w:cs="Arial"/>
                <w:lang w:eastAsia="en-US"/>
              </w:rPr>
            </w:pPr>
          </w:p>
        </w:tc>
        <w:tc>
          <w:tcPr>
            <w:tcW w:w="741" w:type="pct"/>
            <w:noWrap/>
            <w:vAlign w:val="bottom"/>
          </w:tcPr>
          <w:p w14:paraId="485BC7C2" w14:textId="77777777" w:rsidR="004B6641" w:rsidRPr="00D45757" w:rsidRDefault="004B6641" w:rsidP="004B6641">
            <w:pPr>
              <w:spacing w:after="0" w:line="240" w:lineRule="auto"/>
              <w:jc w:val="right"/>
              <w:rPr>
                <w:rFonts w:eastAsia="Times New Roman" w:cs="Arial"/>
                <w:lang w:eastAsia="en-US"/>
              </w:rPr>
            </w:pPr>
            <w:r w:rsidRPr="00D45757">
              <w:rPr>
                <w:rFonts w:eastAsia="Times New Roman" w:cs="Arial"/>
                <w:lang w:eastAsia="en-US"/>
              </w:rPr>
              <w:t xml:space="preserve"> $  1,000,000.00 </w:t>
            </w:r>
          </w:p>
        </w:tc>
        <w:tc>
          <w:tcPr>
            <w:tcW w:w="547" w:type="pct"/>
            <w:gridSpan w:val="2"/>
            <w:noWrap/>
            <w:vAlign w:val="bottom"/>
          </w:tcPr>
          <w:p w14:paraId="404CCDF5" w14:textId="77777777" w:rsidR="004B6641" w:rsidRPr="00D45757" w:rsidRDefault="004B6641" w:rsidP="00D45757">
            <w:pPr>
              <w:spacing w:after="0" w:line="240" w:lineRule="auto"/>
              <w:jc w:val="right"/>
              <w:rPr>
                <w:rFonts w:eastAsia="Times New Roman" w:cs="Arial"/>
                <w:lang w:eastAsia="en-US"/>
              </w:rPr>
            </w:pPr>
            <w:r w:rsidRPr="00D45757">
              <w:rPr>
                <w:rFonts w:eastAsia="Times New Roman" w:cs="Arial"/>
                <w:lang w:eastAsia="en-US"/>
              </w:rPr>
              <w:t>12/31/2013</w:t>
            </w:r>
          </w:p>
        </w:tc>
      </w:tr>
      <w:tr w:rsidR="004B6641" w:rsidRPr="00D45757" w14:paraId="75228015" w14:textId="77777777" w:rsidTr="004B6641">
        <w:trPr>
          <w:trHeight w:val="255"/>
        </w:trPr>
        <w:tc>
          <w:tcPr>
            <w:tcW w:w="395" w:type="pct"/>
            <w:noWrap/>
            <w:vAlign w:val="bottom"/>
          </w:tcPr>
          <w:p w14:paraId="78124DB6" w14:textId="77777777" w:rsidR="004B6641" w:rsidRPr="00D45757" w:rsidRDefault="004B6641" w:rsidP="00D45757">
            <w:pPr>
              <w:spacing w:after="0" w:line="240" w:lineRule="auto"/>
              <w:rPr>
                <w:rFonts w:eastAsia="Times New Roman" w:cs="Arial"/>
                <w:lang w:eastAsia="en-US"/>
              </w:rPr>
            </w:pPr>
          </w:p>
        </w:tc>
        <w:tc>
          <w:tcPr>
            <w:tcW w:w="1370" w:type="pct"/>
            <w:gridSpan w:val="4"/>
            <w:vMerge/>
            <w:noWrap/>
            <w:vAlign w:val="bottom"/>
          </w:tcPr>
          <w:p w14:paraId="713C283D" w14:textId="32BF787D" w:rsidR="004B6641" w:rsidRPr="00D45757" w:rsidRDefault="004B6641" w:rsidP="00D45757">
            <w:pPr>
              <w:rPr>
                <w:rFonts w:eastAsia="Times New Roman" w:cs="Arial"/>
                <w:lang w:eastAsia="en-US"/>
              </w:rPr>
            </w:pPr>
          </w:p>
        </w:tc>
        <w:tc>
          <w:tcPr>
            <w:tcW w:w="679" w:type="pct"/>
            <w:noWrap/>
            <w:vAlign w:val="bottom"/>
          </w:tcPr>
          <w:p w14:paraId="2BE0A65F" w14:textId="77777777" w:rsidR="004B6641" w:rsidRPr="00D45757" w:rsidRDefault="004B6641" w:rsidP="00D45757">
            <w:pPr>
              <w:spacing w:after="0" w:line="240" w:lineRule="auto"/>
              <w:rPr>
                <w:rFonts w:eastAsia="Times New Roman" w:cs="Arial"/>
                <w:lang w:eastAsia="en-US"/>
              </w:rPr>
            </w:pPr>
          </w:p>
        </w:tc>
        <w:tc>
          <w:tcPr>
            <w:tcW w:w="1056" w:type="pct"/>
            <w:gridSpan w:val="2"/>
            <w:noWrap/>
            <w:vAlign w:val="bottom"/>
          </w:tcPr>
          <w:p w14:paraId="1CE15383"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Private donations</w:t>
            </w:r>
          </w:p>
        </w:tc>
        <w:tc>
          <w:tcPr>
            <w:tcW w:w="108" w:type="pct"/>
            <w:noWrap/>
            <w:vAlign w:val="bottom"/>
          </w:tcPr>
          <w:p w14:paraId="0B4D9B17" w14:textId="77777777" w:rsidR="004B6641" w:rsidRPr="00D45757" w:rsidRDefault="004B6641" w:rsidP="00D45757">
            <w:pPr>
              <w:spacing w:after="0" w:line="240" w:lineRule="auto"/>
              <w:rPr>
                <w:rFonts w:eastAsia="Times New Roman" w:cs="Arial"/>
                <w:lang w:eastAsia="en-US"/>
              </w:rPr>
            </w:pPr>
          </w:p>
        </w:tc>
        <w:tc>
          <w:tcPr>
            <w:tcW w:w="104" w:type="pct"/>
            <w:noWrap/>
            <w:vAlign w:val="bottom"/>
          </w:tcPr>
          <w:p w14:paraId="3B43744F" w14:textId="77777777" w:rsidR="004B6641" w:rsidRPr="00D45757" w:rsidRDefault="004B6641" w:rsidP="00D45757">
            <w:pPr>
              <w:spacing w:after="0" w:line="240" w:lineRule="auto"/>
              <w:rPr>
                <w:rFonts w:eastAsia="Times New Roman" w:cs="Arial"/>
                <w:lang w:eastAsia="en-US"/>
              </w:rPr>
            </w:pPr>
          </w:p>
        </w:tc>
        <w:tc>
          <w:tcPr>
            <w:tcW w:w="741" w:type="pct"/>
            <w:noWrap/>
            <w:vAlign w:val="bottom"/>
          </w:tcPr>
          <w:p w14:paraId="25D1C1F5" w14:textId="77777777" w:rsidR="004B6641" w:rsidRPr="00D45757" w:rsidRDefault="004B6641" w:rsidP="004B6641">
            <w:pPr>
              <w:spacing w:after="0" w:line="240" w:lineRule="auto"/>
              <w:jc w:val="right"/>
              <w:rPr>
                <w:rFonts w:eastAsia="Times New Roman" w:cs="Arial"/>
                <w:lang w:eastAsia="en-US"/>
              </w:rPr>
            </w:pPr>
            <w:r w:rsidRPr="00D45757">
              <w:rPr>
                <w:rFonts w:eastAsia="Times New Roman" w:cs="Arial"/>
                <w:lang w:eastAsia="en-US"/>
              </w:rPr>
              <w:t xml:space="preserve"> $    475,000.00 </w:t>
            </w:r>
          </w:p>
        </w:tc>
        <w:tc>
          <w:tcPr>
            <w:tcW w:w="547" w:type="pct"/>
            <w:gridSpan w:val="2"/>
            <w:noWrap/>
            <w:vAlign w:val="bottom"/>
          </w:tcPr>
          <w:p w14:paraId="623DBA57" w14:textId="77777777" w:rsidR="004B6641" w:rsidRPr="00D45757" w:rsidRDefault="004B6641" w:rsidP="00D45757">
            <w:pPr>
              <w:spacing w:after="0" w:line="240" w:lineRule="auto"/>
              <w:rPr>
                <w:rFonts w:eastAsia="Times New Roman" w:cs="Arial"/>
                <w:lang w:eastAsia="en-US"/>
              </w:rPr>
            </w:pPr>
          </w:p>
        </w:tc>
      </w:tr>
      <w:tr w:rsidR="004B6641" w:rsidRPr="00D45757" w14:paraId="156C0B78" w14:textId="77777777" w:rsidTr="004B6641">
        <w:trPr>
          <w:gridAfter w:val="1"/>
          <w:wAfter w:w="7" w:type="pct"/>
          <w:trHeight w:val="255"/>
        </w:trPr>
        <w:tc>
          <w:tcPr>
            <w:tcW w:w="395" w:type="pct"/>
            <w:noWrap/>
            <w:vAlign w:val="bottom"/>
          </w:tcPr>
          <w:p w14:paraId="479895B9" w14:textId="77777777" w:rsidR="004B6641" w:rsidRPr="00D45757" w:rsidRDefault="004B6641" w:rsidP="00D45757">
            <w:pPr>
              <w:spacing w:after="0" w:line="240" w:lineRule="auto"/>
              <w:rPr>
                <w:rFonts w:eastAsia="Times New Roman" w:cs="Arial"/>
                <w:lang w:eastAsia="en-US"/>
              </w:rPr>
            </w:pPr>
          </w:p>
        </w:tc>
        <w:tc>
          <w:tcPr>
            <w:tcW w:w="1370" w:type="pct"/>
            <w:gridSpan w:val="4"/>
            <w:vMerge/>
            <w:noWrap/>
            <w:vAlign w:val="bottom"/>
          </w:tcPr>
          <w:p w14:paraId="43B4A9DB" w14:textId="6A39F747" w:rsidR="004B6641" w:rsidRPr="00D45757" w:rsidRDefault="004B6641" w:rsidP="00D45757">
            <w:pPr>
              <w:spacing w:after="0" w:line="240" w:lineRule="auto"/>
              <w:rPr>
                <w:rFonts w:eastAsia="Times New Roman" w:cs="Arial"/>
                <w:lang w:eastAsia="en-US"/>
              </w:rPr>
            </w:pPr>
          </w:p>
        </w:tc>
        <w:tc>
          <w:tcPr>
            <w:tcW w:w="679" w:type="pct"/>
            <w:noWrap/>
            <w:vAlign w:val="bottom"/>
          </w:tcPr>
          <w:p w14:paraId="04E513A0" w14:textId="77777777" w:rsidR="004B6641" w:rsidRPr="00D45757" w:rsidRDefault="004B6641" w:rsidP="00D45757">
            <w:pPr>
              <w:spacing w:after="0" w:line="240" w:lineRule="auto"/>
              <w:rPr>
                <w:rFonts w:eastAsia="Times New Roman" w:cs="Arial"/>
                <w:lang w:eastAsia="en-US"/>
              </w:rPr>
            </w:pPr>
          </w:p>
        </w:tc>
        <w:tc>
          <w:tcPr>
            <w:tcW w:w="1164" w:type="pct"/>
            <w:gridSpan w:val="3"/>
            <w:noWrap/>
            <w:vAlign w:val="bottom"/>
          </w:tcPr>
          <w:p w14:paraId="0AB78443" w14:textId="0441FB01"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 xml:space="preserve">RACP grant reimbursement </w:t>
            </w:r>
          </w:p>
        </w:tc>
        <w:tc>
          <w:tcPr>
            <w:tcW w:w="104" w:type="pct"/>
            <w:noWrap/>
            <w:vAlign w:val="bottom"/>
          </w:tcPr>
          <w:p w14:paraId="3D59B650" w14:textId="77777777" w:rsidR="004B6641" w:rsidRPr="00D45757" w:rsidRDefault="004B6641" w:rsidP="00D45757">
            <w:pPr>
              <w:spacing w:after="0" w:line="240" w:lineRule="auto"/>
              <w:rPr>
                <w:rFonts w:eastAsia="Times New Roman" w:cs="Arial"/>
                <w:lang w:eastAsia="en-US"/>
              </w:rPr>
            </w:pPr>
          </w:p>
        </w:tc>
        <w:tc>
          <w:tcPr>
            <w:tcW w:w="741" w:type="pct"/>
            <w:noWrap/>
            <w:vAlign w:val="bottom"/>
          </w:tcPr>
          <w:p w14:paraId="35B3E8D7" w14:textId="77777777" w:rsidR="004B6641" w:rsidRPr="00D45757" w:rsidRDefault="004B6641" w:rsidP="004B6641">
            <w:pPr>
              <w:spacing w:after="0" w:line="240" w:lineRule="auto"/>
              <w:jc w:val="right"/>
              <w:rPr>
                <w:rFonts w:eastAsia="Times New Roman" w:cs="Arial"/>
                <w:lang w:eastAsia="en-US"/>
              </w:rPr>
            </w:pPr>
            <w:r w:rsidRPr="00D45757">
              <w:rPr>
                <w:rFonts w:eastAsia="Times New Roman" w:cs="Arial"/>
                <w:lang w:eastAsia="en-US"/>
              </w:rPr>
              <w:t xml:space="preserve"> $    500,000.00 </w:t>
            </w:r>
          </w:p>
        </w:tc>
        <w:tc>
          <w:tcPr>
            <w:tcW w:w="540" w:type="pct"/>
            <w:noWrap/>
            <w:vAlign w:val="bottom"/>
          </w:tcPr>
          <w:p w14:paraId="3CFEC8D9"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2 years</w:t>
            </w:r>
          </w:p>
        </w:tc>
      </w:tr>
      <w:tr w:rsidR="004B6641" w:rsidRPr="00D45757" w14:paraId="7A442D43" w14:textId="77777777" w:rsidTr="004B6641">
        <w:trPr>
          <w:trHeight w:val="300"/>
        </w:trPr>
        <w:tc>
          <w:tcPr>
            <w:tcW w:w="395" w:type="pct"/>
            <w:noWrap/>
            <w:vAlign w:val="bottom"/>
          </w:tcPr>
          <w:p w14:paraId="6D00BDE0"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50813EEC"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0957CA04"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07EDAC9C"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44039624"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58A3C921" w14:textId="77777777" w:rsidR="008700F6" w:rsidRPr="00D45757" w:rsidRDefault="008700F6" w:rsidP="00D45757">
            <w:pPr>
              <w:spacing w:after="0" w:line="240" w:lineRule="auto"/>
              <w:rPr>
                <w:rFonts w:eastAsia="Times New Roman" w:cs="Arial"/>
                <w:lang w:eastAsia="en-US"/>
              </w:rPr>
            </w:pPr>
          </w:p>
        </w:tc>
        <w:tc>
          <w:tcPr>
            <w:tcW w:w="1056" w:type="pct"/>
            <w:gridSpan w:val="2"/>
            <w:noWrap/>
            <w:vAlign w:val="bottom"/>
          </w:tcPr>
          <w:p w14:paraId="1207CC91"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Board member gifts</w:t>
            </w:r>
          </w:p>
        </w:tc>
        <w:tc>
          <w:tcPr>
            <w:tcW w:w="108" w:type="pct"/>
            <w:noWrap/>
            <w:vAlign w:val="bottom"/>
          </w:tcPr>
          <w:p w14:paraId="503F953E"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324D38B3"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57850850" w14:textId="77777777" w:rsidR="008700F6" w:rsidRPr="00D45757" w:rsidRDefault="008700F6" w:rsidP="004B6641">
            <w:pPr>
              <w:spacing w:after="0" w:line="240" w:lineRule="auto"/>
              <w:jc w:val="right"/>
              <w:rPr>
                <w:rFonts w:eastAsia="Times New Roman" w:cs="Arial"/>
                <w:u w:val="single"/>
                <w:lang w:eastAsia="en-US"/>
              </w:rPr>
            </w:pPr>
            <w:r w:rsidRPr="00D45757">
              <w:rPr>
                <w:rFonts w:eastAsia="Times New Roman" w:cs="Arial"/>
                <w:u w:val="single"/>
                <w:lang w:eastAsia="en-US"/>
              </w:rPr>
              <w:t xml:space="preserve"> $    165,000.00 </w:t>
            </w:r>
          </w:p>
        </w:tc>
        <w:tc>
          <w:tcPr>
            <w:tcW w:w="547" w:type="pct"/>
            <w:gridSpan w:val="2"/>
            <w:noWrap/>
            <w:vAlign w:val="bottom"/>
          </w:tcPr>
          <w:p w14:paraId="0A264C27" w14:textId="77777777" w:rsidR="008700F6" w:rsidRPr="00D45757" w:rsidRDefault="008700F6" w:rsidP="00D45757">
            <w:pPr>
              <w:spacing w:after="0" w:line="240" w:lineRule="auto"/>
              <w:rPr>
                <w:rFonts w:eastAsia="Times New Roman" w:cs="Arial"/>
                <w:lang w:eastAsia="en-US"/>
              </w:rPr>
            </w:pPr>
          </w:p>
        </w:tc>
      </w:tr>
      <w:tr w:rsidR="004B6641" w:rsidRPr="00D45757" w14:paraId="3536171E" w14:textId="77777777" w:rsidTr="004B6641">
        <w:trPr>
          <w:trHeight w:val="255"/>
        </w:trPr>
        <w:tc>
          <w:tcPr>
            <w:tcW w:w="395" w:type="pct"/>
            <w:noWrap/>
            <w:vAlign w:val="bottom"/>
          </w:tcPr>
          <w:p w14:paraId="24894CEA"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4258844D"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58D848E6"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7C7191F8"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2BF9BEF2" w14:textId="77777777" w:rsidR="008700F6" w:rsidRPr="00D45757" w:rsidRDefault="008700F6" w:rsidP="008700F6">
            <w:pPr>
              <w:spacing w:after="0" w:line="240" w:lineRule="auto"/>
              <w:jc w:val="right"/>
              <w:rPr>
                <w:rFonts w:eastAsia="Times New Roman" w:cs="Arial"/>
                <w:lang w:eastAsia="en-US"/>
              </w:rPr>
            </w:pPr>
            <w:r w:rsidRPr="00D45757">
              <w:rPr>
                <w:rFonts w:eastAsia="Times New Roman" w:cs="Arial"/>
                <w:lang w:eastAsia="en-US"/>
              </w:rPr>
              <w:t>Subtotal</w:t>
            </w:r>
          </w:p>
        </w:tc>
        <w:tc>
          <w:tcPr>
            <w:tcW w:w="679" w:type="pct"/>
            <w:noWrap/>
            <w:vAlign w:val="bottom"/>
          </w:tcPr>
          <w:p w14:paraId="271F1A77" w14:textId="77777777" w:rsidR="008700F6" w:rsidRPr="00D45757" w:rsidRDefault="008700F6" w:rsidP="008700F6">
            <w:pPr>
              <w:spacing w:after="0" w:line="240" w:lineRule="auto"/>
              <w:jc w:val="right"/>
              <w:rPr>
                <w:rFonts w:eastAsia="Times New Roman" w:cs="Arial"/>
                <w:b/>
                <w:bCs/>
                <w:lang w:eastAsia="en-US"/>
              </w:rPr>
            </w:pPr>
            <w:r w:rsidRPr="00D45757">
              <w:rPr>
                <w:rFonts w:eastAsia="Times New Roman" w:cs="Arial"/>
                <w:b/>
                <w:bCs/>
                <w:lang w:eastAsia="en-US"/>
              </w:rPr>
              <w:t xml:space="preserve">$2,465,000.00 </w:t>
            </w:r>
          </w:p>
        </w:tc>
        <w:tc>
          <w:tcPr>
            <w:tcW w:w="759" w:type="pct"/>
            <w:noWrap/>
            <w:vAlign w:val="bottom"/>
          </w:tcPr>
          <w:p w14:paraId="1290D1F8"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58D3DD4D"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52DDB461"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1E5DCC2D" w14:textId="060C8FDC" w:rsidR="008700F6" w:rsidRPr="00D45757" w:rsidRDefault="008700F6" w:rsidP="004B6641">
            <w:pPr>
              <w:spacing w:after="0" w:line="240" w:lineRule="auto"/>
              <w:rPr>
                <w:rFonts w:eastAsia="Times New Roman" w:cs="Arial"/>
                <w:lang w:eastAsia="en-US"/>
              </w:rPr>
            </w:pPr>
          </w:p>
        </w:tc>
        <w:tc>
          <w:tcPr>
            <w:tcW w:w="741" w:type="pct"/>
            <w:noWrap/>
            <w:vAlign w:val="bottom"/>
          </w:tcPr>
          <w:p w14:paraId="0F6E9326" w14:textId="77777777" w:rsidR="008700F6" w:rsidRPr="00D45757" w:rsidRDefault="008700F6" w:rsidP="004B6641">
            <w:pPr>
              <w:spacing w:after="0" w:line="240" w:lineRule="auto"/>
              <w:jc w:val="right"/>
              <w:rPr>
                <w:rFonts w:eastAsia="Times New Roman" w:cs="Arial"/>
                <w:b/>
                <w:bCs/>
                <w:lang w:eastAsia="en-US"/>
              </w:rPr>
            </w:pPr>
            <w:r w:rsidRPr="00D45757">
              <w:rPr>
                <w:rFonts w:eastAsia="Times New Roman" w:cs="Arial"/>
                <w:b/>
                <w:bCs/>
                <w:lang w:eastAsia="en-US"/>
              </w:rPr>
              <w:t xml:space="preserve"> $  2,465,000.00 </w:t>
            </w:r>
          </w:p>
        </w:tc>
        <w:tc>
          <w:tcPr>
            <w:tcW w:w="547" w:type="pct"/>
            <w:gridSpan w:val="2"/>
            <w:noWrap/>
            <w:vAlign w:val="bottom"/>
          </w:tcPr>
          <w:p w14:paraId="174B0CC8" w14:textId="77777777" w:rsidR="008700F6" w:rsidRPr="00D45757" w:rsidRDefault="008700F6" w:rsidP="00D45757">
            <w:pPr>
              <w:spacing w:after="0" w:line="240" w:lineRule="auto"/>
              <w:rPr>
                <w:rFonts w:eastAsia="Times New Roman" w:cs="Arial"/>
                <w:lang w:eastAsia="en-US"/>
              </w:rPr>
            </w:pPr>
          </w:p>
        </w:tc>
      </w:tr>
      <w:tr w:rsidR="004B6641" w:rsidRPr="00D45757" w14:paraId="10374B89" w14:textId="77777777" w:rsidTr="004B6641">
        <w:trPr>
          <w:trHeight w:val="255"/>
        </w:trPr>
        <w:tc>
          <w:tcPr>
            <w:tcW w:w="395" w:type="pct"/>
            <w:noWrap/>
            <w:vAlign w:val="bottom"/>
          </w:tcPr>
          <w:p w14:paraId="7721B828"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63A2C3B3"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763A9CE4"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41A1C220"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75A123A8"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41E1E2A9" w14:textId="77777777" w:rsidR="008700F6" w:rsidRPr="00D45757" w:rsidRDefault="008700F6" w:rsidP="00D45757">
            <w:pPr>
              <w:spacing w:after="0" w:line="240" w:lineRule="auto"/>
              <w:rPr>
                <w:rFonts w:eastAsia="Times New Roman" w:cs="Arial"/>
                <w:b/>
                <w:bCs/>
                <w:lang w:eastAsia="en-US"/>
              </w:rPr>
            </w:pPr>
          </w:p>
        </w:tc>
        <w:tc>
          <w:tcPr>
            <w:tcW w:w="759" w:type="pct"/>
            <w:noWrap/>
            <w:vAlign w:val="bottom"/>
          </w:tcPr>
          <w:p w14:paraId="3EB41C05"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1EA3D04C"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0D7ABD58"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38BE8241"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7F97D4AC" w14:textId="77777777" w:rsidR="008700F6" w:rsidRPr="00D45757" w:rsidRDefault="008700F6" w:rsidP="004B6641">
            <w:pPr>
              <w:spacing w:after="0" w:line="240" w:lineRule="auto"/>
              <w:jc w:val="right"/>
              <w:rPr>
                <w:rFonts w:eastAsia="Times New Roman" w:cs="Arial"/>
                <w:b/>
                <w:bCs/>
                <w:lang w:eastAsia="en-US"/>
              </w:rPr>
            </w:pPr>
          </w:p>
        </w:tc>
        <w:tc>
          <w:tcPr>
            <w:tcW w:w="547" w:type="pct"/>
            <w:gridSpan w:val="2"/>
            <w:noWrap/>
            <w:vAlign w:val="bottom"/>
          </w:tcPr>
          <w:p w14:paraId="290A6E54" w14:textId="77777777" w:rsidR="008700F6" w:rsidRPr="00D45757" w:rsidRDefault="008700F6" w:rsidP="00D45757">
            <w:pPr>
              <w:spacing w:after="0" w:line="240" w:lineRule="auto"/>
              <w:rPr>
                <w:rFonts w:eastAsia="Times New Roman" w:cs="Arial"/>
                <w:lang w:eastAsia="en-US"/>
              </w:rPr>
            </w:pPr>
          </w:p>
        </w:tc>
      </w:tr>
      <w:tr w:rsidR="004B6641" w:rsidRPr="00D45757" w14:paraId="173533F5" w14:textId="77777777" w:rsidTr="004B6641">
        <w:trPr>
          <w:trHeight w:val="330"/>
        </w:trPr>
        <w:tc>
          <w:tcPr>
            <w:tcW w:w="395" w:type="pct"/>
            <w:noWrap/>
            <w:vAlign w:val="bottom"/>
          </w:tcPr>
          <w:p w14:paraId="34597108" w14:textId="77777777" w:rsidR="008700F6" w:rsidRPr="00D45757" w:rsidRDefault="008700F6" w:rsidP="00D45757">
            <w:pPr>
              <w:spacing w:after="0" w:line="240" w:lineRule="auto"/>
              <w:rPr>
                <w:rFonts w:eastAsia="Times New Roman" w:cs="Arial"/>
                <w:b/>
                <w:bCs/>
                <w:u w:val="single"/>
                <w:lang w:eastAsia="en-US"/>
              </w:rPr>
            </w:pPr>
            <w:r w:rsidRPr="00D45757">
              <w:rPr>
                <w:rFonts w:eastAsia="Times New Roman" w:cs="Arial"/>
                <w:b/>
                <w:bCs/>
                <w:u w:val="single"/>
                <w:lang w:eastAsia="en-US"/>
              </w:rPr>
              <w:t>Phase II</w:t>
            </w:r>
          </w:p>
        </w:tc>
        <w:tc>
          <w:tcPr>
            <w:tcW w:w="513" w:type="pct"/>
            <w:noWrap/>
            <w:vAlign w:val="bottom"/>
          </w:tcPr>
          <w:p w14:paraId="66520477"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73822AC9"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63B04DE3"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7DA8FAD1"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56AB1FB5" w14:textId="77777777" w:rsidR="008700F6" w:rsidRPr="00D45757" w:rsidRDefault="008700F6" w:rsidP="00D45757">
            <w:pPr>
              <w:spacing w:after="0" w:line="240" w:lineRule="auto"/>
              <w:rPr>
                <w:rFonts w:eastAsia="Times New Roman" w:cs="Arial"/>
                <w:lang w:eastAsia="en-US"/>
              </w:rPr>
            </w:pPr>
          </w:p>
        </w:tc>
        <w:tc>
          <w:tcPr>
            <w:tcW w:w="759" w:type="pct"/>
            <w:noWrap/>
            <w:vAlign w:val="bottom"/>
          </w:tcPr>
          <w:p w14:paraId="6B44E03C"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4C5B3C6E"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632A31AF"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64C0EBBA"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582020A6" w14:textId="77777777" w:rsidR="008700F6" w:rsidRPr="00D45757" w:rsidRDefault="008700F6" w:rsidP="004B6641">
            <w:pPr>
              <w:spacing w:after="0" w:line="240" w:lineRule="auto"/>
              <w:jc w:val="right"/>
              <w:rPr>
                <w:rFonts w:eastAsia="Times New Roman" w:cs="Arial"/>
                <w:lang w:eastAsia="en-US"/>
              </w:rPr>
            </w:pPr>
          </w:p>
        </w:tc>
        <w:tc>
          <w:tcPr>
            <w:tcW w:w="547" w:type="pct"/>
            <w:gridSpan w:val="2"/>
            <w:noWrap/>
            <w:vAlign w:val="bottom"/>
          </w:tcPr>
          <w:p w14:paraId="5EA5BC49" w14:textId="77777777" w:rsidR="008700F6" w:rsidRPr="00D45757" w:rsidRDefault="008700F6" w:rsidP="00D45757">
            <w:pPr>
              <w:spacing w:after="0" w:line="240" w:lineRule="auto"/>
              <w:rPr>
                <w:rFonts w:eastAsia="Times New Roman" w:cs="Arial"/>
                <w:lang w:eastAsia="en-US"/>
              </w:rPr>
            </w:pPr>
          </w:p>
        </w:tc>
      </w:tr>
      <w:tr w:rsidR="004B6641" w:rsidRPr="00D45757" w14:paraId="4C7D1FFF" w14:textId="77777777" w:rsidTr="004B6641">
        <w:trPr>
          <w:trHeight w:val="255"/>
        </w:trPr>
        <w:tc>
          <w:tcPr>
            <w:tcW w:w="395" w:type="pct"/>
            <w:noWrap/>
            <w:vAlign w:val="bottom"/>
          </w:tcPr>
          <w:p w14:paraId="6F170602" w14:textId="77777777" w:rsidR="008700F6" w:rsidRPr="00D45757" w:rsidRDefault="008700F6" w:rsidP="00D45757">
            <w:pPr>
              <w:spacing w:after="0" w:line="240" w:lineRule="auto"/>
              <w:rPr>
                <w:rFonts w:eastAsia="Times New Roman" w:cs="Arial"/>
                <w:lang w:eastAsia="en-US"/>
              </w:rPr>
            </w:pPr>
          </w:p>
        </w:tc>
        <w:tc>
          <w:tcPr>
            <w:tcW w:w="2049" w:type="pct"/>
            <w:gridSpan w:val="5"/>
            <w:noWrap/>
            <w:vAlign w:val="bottom"/>
          </w:tcPr>
          <w:p w14:paraId="614E69EB"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Design and install utilities and infrastructure for all of Phase III buildings and gardens</w:t>
            </w:r>
          </w:p>
        </w:tc>
        <w:tc>
          <w:tcPr>
            <w:tcW w:w="1056" w:type="pct"/>
            <w:gridSpan w:val="2"/>
            <w:noWrap/>
            <w:vAlign w:val="bottom"/>
          </w:tcPr>
          <w:p w14:paraId="4256E290"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Bayer Foundation</w:t>
            </w:r>
          </w:p>
        </w:tc>
        <w:tc>
          <w:tcPr>
            <w:tcW w:w="108" w:type="pct"/>
            <w:noWrap/>
            <w:vAlign w:val="bottom"/>
          </w:tcPr>
          <w:p w14:paraId="1A3E7439"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68FD743D"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5E613794" w14:textId="77777777" w:rsidR="008700F6" w:rsidRPr="00D45757" w:rsidRDefault="008700F6" w:rsidP="004B6641">
            <w:pPr>
              <w:spacing w:after="0" w:line="240" w:lineRule="auto"/>
              <w:jc w:val="right"/>
              <w:rPr>
                <w:rFonts w:eastAsia="Times New Roman" w:cs="Arial"/>
                <w:lang w:eastAsia="en-US"/>
              </w:rPr>
            </w:pPr>
            <w:r w:rsidRPr="00D45757">
              <w:rPr>
                <w:rFonts w:eastAsia="Times New Roman" w:cs="Arial"/>
                <w:lang w:eastAsia="en-US"/>
              </w:rPr>
              <w:t xml:space="preserve"> $      75,000.00 </w:t>
            </w:r>
          </w:p>
        </w:tc>
        <w:tc>
          <w:tcPr>
            <w:tcW w:w="547" w:type="pct"/>
            <w:gridSpan w:val="2"/>
            <w:noWrap/>
            <w:vAlign w:val="bottom"/>
          </w:tcPr>
          <w:p w14:paraId="13695F63"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 xml:space="preserve">1/1/2014 to </w:t>
            </w:r>
          </w:p>
        </w:tc>
      </w:tr>
      <w:tr w:rsidR="004B6641" w:rsidRPr="00D45757" w14:paraId="7E08CF8E" w14:textId="77777777" w:rsidTr="004B6641">
        <w:trPr>
          <w:trHeight w:val="255"/>
        </w:trPr>
        <w:tc>
          <w:tcPr>
            <w:tcW w:w="395" w:type="pct"/>
            <w:noWrap/>
            <w:vAlign w:val="bottom"/>
          </w:tcPr>
          <w:p w14:paraId="77415AF7" w14:textId="77777777" w:rsidR="008700F6" w:rsidRPr="00D45757" w:rsidRDefault="008700F6" w:rsidP="00D45757">
            <w:pPr>
              <w:spacing w:after="0" w:line="240" w:lineRule="auto"/>
              <w:rPr>
                <w:rFonts w:eastAsia="Times New Roman" w:cs="Arial"/>
                <w:lang w:eastAsia="en-US"/>
              </w:rPr>
            </w:pPr>
          </w:p>
        </w:tc>
        <w:tc>
          <w:tcPr>
            <w:tcW w:w="615" w:type="pct"/>
            <w:gridSpan w:val="2"/>
            <w:noWrap/>
            <w:vAlign w:val="bottom"/>
          </w:tcPr>
          <w:p w14:paraId="214BB410"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704786E0"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030E4101"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54E08021" w14:textId="77777777" w:rsidR="008700F6" w:rsidRPr="00D45757" w:rsidRDefault="008700F6" w:rsidP="00D45757">
            <w:pPr>
              <w:spacing w:after="0" w:line="240" w:lineRule="auto"/>
              <w:rPr>
                <w:rFonts w:eastAsia="Times New Roman" w:cs="Arial"/>
                <w:lang w:eastAsia="en-US"/>
              </w:rPr>
            </w:pPr>
          </w:p>
        </w:tc>
        <w:tc>
          <w:tcPr>
            <w:tcW w:w="1056" w:type="pct"/>
            <w:gridSpan w:val="2"/>
            <w:noWrap/>
            <w:vAlign w:val="bottom"/>
          </w:tcPr>
          <w:p w14:paraId="7952F820"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 xml:space="preserve">Foundation support </w:t>
            </w:r>
          </w:p>
        </w:tc>
        <w:tc>
          <w:tcPr>
            <w:tcW w:w="108" w:type="pct"/>
            <w:noWrap/>
            <w:vAlign w:val="bottom"/>
          </w:tcPr>
          <w:p w14:paraId="7F05D73C"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1E1F237E"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2BA154A5" w14:textId="77777777" w:rsidR="008700F6" w:rsidRPr="00D45757" w:rsidRDefault="008700F6" w:rsidP="004B6641">
            <w:pPr>
              <w:spacing w:after="0" w:line="240" w:lineRule="auto"/>
              <w:jc w:val="right"/>
              <w:rPr>
                <w:rFonts w:eastAsia="Times New Roman" w:cs="Arial"/>
                <w:lang w:eastAsia="en-US"/>
              </w:rPr>
            </w:pPr>
            <w:r w:rsidRPr="00D45757">
              <w:rPr>
                <w:rFonts w:eastAsia="Times New Roman" w:cs="Arial"/>
                <w:lang w:eastAsia="en-US"/>
              </w:rPr>
              <w:t xml:space="preserve"> $    500,000.00 </w:t>
            </w:r>
          </w:p>
        </w:tc>
        <w:tc>
          <w:tcPr>
            <w:tcW w:w="547" w:type="pct"/>
            <w:gridSpan w:val="2"/>
            <w:noWrap/>
            <w:vAlign w:val="bottom"/>
          </w:tcPr>
          <w:p w14:paraId="0F52FEE2" w14:textId="77777777" w:rsidR="008700F6" w:rsidRPr="00D45757" w:rsidRDefault="008700F6" w:rsidP="00D45757">
            <w:pPr>
              <w:spacing w:after="0" w:line="240" w:lineRule="auto"/>
              <w:jc w:val="right"/>
              <w:rPr>
                <w:rFonts w:eastAsia="Times New Roman" w:cs="Arial"/>
                <w:lang w:eastAsia="en-US"/>
              </w:rPr>
            </w:pPr>
            <w:r w:rsidRPr="00D45757">
              <w:rPr>
                <w:rFonts w:eastAsia="Times New Roman" w:cs="Arial"/>
                <w:lang w:eastAsia="en-US"/>
              </w:rPr>
              <w:t>12/31/2014</w:t>
            </w:r>
          </w:p>
        </w:tc>
      </w:tr>
      <w:tr w:rsidR="004B6641" w:rsidRPr="00D45757" w14:paraId="31EAA82C" w14:textId="77777777" w:rsidTr="004B6641">
        <w:trPr>
          <w:trHeight w:val="255"/>
        </w:trPr>
        <w:tc>
          <w:tcPr>
            <w:tcW w:w="395" w:type="pct"/>
            <w:noWrap/>
            <w:vAlign w:val="bottom"/>
          </w:tcPr>
          <w:p w14:paraId="330F8847"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75EBD1D9"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72DE6BAA"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59D54015"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6508520C"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0B409032" w14:textId="77777777" w:rsidR="008700F6" w:rsidRPr="00D45757" w:rsidRDefault="008700F6" w:rsidP="00D45757">
            <w:pPr>
              <w:spacing w:after="0" w:line="240" w:lineRule="auto"/>
              <w:rPr>
                <w:rFonts w:eastAsia="Times New Roman" w:cs="Arial"/>
                <w:lang w:eastAsia="en-US"/>
              </w:rPr>
            </w:pPr>
          </w:p>
        </w:tc>
        <w:tc>
          <w:tcPr>
            <w:tcW w:w="1056" w:type="pct"/>
            <w:gridSpan w:val="2"/>
            <w:noWrap/>
            <w:vAlign w:val="bottom"/>
          </w:tcPr>
          <w:p w14:paraId="62C1EB3A"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Private donations</w:t>
            </w:r>
          </w:p>
        </w:tc>
        <w:tc>
          <w:tcPr>
            <w:tcW w:w="108" w:type="pct"/>
            <w:noWrap/>
            <w:vAlign w:val="bottom"/>
          </w:tcPr>
          <w:p w14:paraId="446A0B2D"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333BA7E6"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12A4E146" w14:textId="77777777" w:rsidR="008700F6" w:rsidRPr="00D45757" w:rsidRDefault="008700F6" w:rsidP="004B6641">
            <w:pPr>
              <w:spacing w:after="0" w:line="240" w:lineRule="auto"/>
              <w:jc w:val="right"/>
              <w:rPr>
                <w:rFonts w:eastAsia="Times New Roman" w:cs="Arial"/>
                <w:lang w:eastAsia="en-US"/>
              </w:rPr>
            </w:pPr>
            <w:r w:rsidRPr="00D45757">
              <w:rPr>
                <w:rFonts w:eastAsia="Times New Roman" w:cs="Arial"/>
                <w:lang w:eastAsia="en-US"/>
              </w:rPr>
              <w:t xml:space="preserve"> $    205,000.00 </w:t>
            </w:r>
          </w:p>
        </w:tc>
        <w:tc>
          <w:tcPr>
            <w:tcW w:w="547" w:type="pct"/>
            <w:gridSpan w:val="2"/>
            <w:noWrap/>
            <w:vAlign w:val="bottom"/>
          </w:tcPr>
          <w:p w14:paraId="207E8CC2" w14:textId="77777777" w:rsidR="008700F6" w:rsidRPr="00D45757" w:rsidRDefault="008700F6" w:rsidP="00D45757">
            <w:pPr>
              <w:spacing w:after="0" w:line="240" w:lineRule="auto"/>
              <w:rPr>
                <w:rFonts w:eastAsia="Times New Roman" w:cs="Arial"/>
                <w:lang w:eastAsia="en-US"/>
              </w:rPr>
            </w:pPr>
          </w:p>
        </w:tc>
      </w:tr>
      <w:tr w:rsidR="004B6641" w:rsidRPr="00D45757" w14:paraId="512AF27E" w14:textId="77777777" w:rsidTr="004B6641">
        <w:trPr>
          <w:gridAfter w:val="1"/>
          <w:wAfter w:w="7" w:type="pct"/>
          <w:trHeight w:val="300"/>
        </w:trPr>
        <w:tc>
          <w:tcPr>
            <w:tcW w:w="395" w:type="pct"/>
            <w:noWrap/>
            <w:vAlign w:val="bottom"/>
          </w:tcPr>
          <w:p w14:paraId="12427495"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1A7F2E61"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1C230633"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06B18688"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6382C521"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2AD165E5" w14:textId="77777777" w:rsidR="008700F6" w:rsidRPr="00D45757" w:rsidRDefault="008700F6" w:rsidP="00D45757">
            <w:pPr>
              <w:spacing w:after="0" w:line="240" w:lineRule="auto"/>
              <w:rPr>
                <w:rFonts w:eastAsia="Times New Roman" w:cs="Arial"/>
                <w:lang w:eastAsia="en-US"/>
              </w:rPr>
            </w:pPr>
          </w:p>
        </w:tc>
        <w:tc>
          <w:tcPr>
            <w:tcW w:w="1164" w:type="pct"/>
            <w:gridSpan w:val="3"/>
            <w:noWrap/>
            <w:vAlign w:val="bottom"/>
          </w:tcPr>
          <w:p w14:paraId="0B33001A" w14:textId="615086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 xml:space="preserve">RACP grant </w:t>
            </w:r>
            <w:r w:rsidR="004B6641" w:rsidRPr="00D45757">
              <w:rPr>
                <w:rFonts w:eastAsia="Times New Roman" w:cs="Arial"/>
                <w:lang w:eastAsia="en-US"/>
              </w:rPr>
              <w:t xml:space="preserve">reimbursement </w:t>
            </w:r>
          </w:p>
        </w:tc>
        <w:tc>
          <w:tcPr>
            <w:tcW w:w="104" w:type="pct"/>
            <w:noWrap/>
            <w:vAlign w:val="bottom"/>
          </w:tcPr>
          <w:p w14:paraId="3E979447"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58202F6C" w14:textId="77777777" w:rsidR="008700F6" w:rsidRPr="00D45757" w:rsidRDefault="008700F6" w:rsidP="004B6641">
            <w:pPr>
              <w:spacing w:after="0" w:line="240" w:lineRule="auto"/>
              <w:jc w:val="right"/>
              <w:rPr>
                <w:rFonts w:eastAsia="Times New Roman" w:cs="Arial"/>
                <w:u w:val="single"/>
                <w:lang w:eastAsia="en-US"/>
              </w:rPr>
            </w:pPr>
            <w:r w:rsidRPr="00D45757">
              <w:rPr>
                <w:rFonts w:eastAsia="Times New Roman" w:cs="Arial"/>
                <w:u w:val="single"/>
                <w:lang w:eastAsia="en-US"/>
              </w:rPr>
              <w:t xml:space="preserve"> $    750,000.00 </w:t>
            </w:r>
          </w:p>
        </w:tc>
        <w:tc>
          <w:tcPr>
            <w:tcW w:w="540" w:type="pct"/>
            <w:noWrap/>
            <w:vAlign w:val="bottom"/>
          </w:tcPr>
          <w:p w14:paraId="4CA42BA3"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1 year</w:t>
            </w:r>
          </w:p>
        </w:tc>
      </w:tr>
      <w:tr w:rsidR="004B6641" w:rsidRPr="00D45757" w14:paraId="368E512D" w14:textId="77777777" w:rsidTr="004B6641">
        <w:trPr>
          <w:gridAfter w:val="1"/>
          <w:wAfter w:w="7" w:type="pct"/>
          <w:trHeight w:val="255"/>
        </w:trPr>
        <w:tc>
          <w:tcPr>
            <w:tcW w:w="395" w:type="pct"/>
            <w:noWrap/>
            <w:vAlign w:val="bottom"/>
          </w:tcPr>
          <w:p w14:paraId="77A5A349"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28762DB8"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58C4AB9B"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0BF84941"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4F1F0453" w14:textId="77777777" w:rsidR="008700F6" w:rsidRPr="00D45757" w:rsidRDefault="008700F6" w:rsidP="008700F6">
            <w:pPr>
              <w:spacing w:after="0" w:line="240" w:lineRule="auto"/>
              <w:jc w:val="right"/>
              <w:rPr>
                <w:rFonts w:eastAsia="Times New Roman" w:cs="Arial"/>
                <w:lang w:eastAsia="en-US"/>
              </w:rPr>
            </w:pPr>
            <w:r w:rsidRPr="00D45757">
              <w:rPr>
                <w:rFonts w:eastAsia="Times New Roman" w:cs="Arial"/>
                <w:lang w:eastAsia="en-US"/>
              </w:rPr>
              <w:t>Subtotal</w:t>
            </w:r>
          </w:p>
        </w:tc>
        <w:tc>
          <w:tcPr>
            <w:tcW w:w="679" w:type="pct"/>
            <w:noWrap/>
            <w:vAlign w:val="bottom"/>
          </w:tcPr>
          <w:p w14:paraId="73F5C974" w14:textId="77777777" w:rsidR="008700F6" w:rsidRPr="00D45757" w:rsidRDefault="008700F6" w:rsidP="008700F6">
            <w:pPr>
              <w:spacing w:after="0" w:line="240" w:lineRule="auto"/>
              <w:jc w:val="right"/>
              <w:rPr>
                <w:rFonts w:eastAsia="Times New Roman" w:cs="Arial"/>
                <w:b/>
                <w:bCs/>
                <w:lang w:eastAsia="en-US"/>
              </w:rPr>
            </w:pPr>
            <w:r w:rsidRPr="00D45757">
              <w:rPr>
                <w:rFonts w:eastAsia="Times New Roman" w:cs="Arial"/>
                <w:b/>
                <w:bCs/>
                <w:lang w:eastAsia="en-US"/>
              </w:rPr>
              <w:t xml:space="preserve"> $  1,530,000.00 </w:t>
            </w:r>
          </w:p>
        </w:tc>
        <w:tc>
          <w:tcPr>
            <w:tcW w:w="759" w:type="pct"/>
            <w:noWrap/>
            <w:vAlign w:val="bottom"/>
          </w:tcPr>
          <w:p w14:paraId="6DA288A6"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0F613075"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1E8CBE90"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18776DC9" w14:textId="046EEB43" w:rsidR="008700F6" w:rsidRPr="00D45757" w:rsidRDefault="008700F6" w:rsidP="00D45757">
            <w:pPr>
              <w:spacing w:after="0" w:line="240" w:lineRule="auto"/>
              <w:rPr>
                <w:rFonts w:eastAsia="Times New Roman" w:cs="Arial"/>
                <w:lang w:eastAsia="en-US"/>
              </w:rPr>
            </w:pPr>
          </w:p>
        </w:tc>
        <w:tc>
          <w:tcPr>
            <w:tcW w:w="741" w:type="pct"/>
            <w:noWrap/>
            <w:vAlign w:val="bottom"/>
          </w:tcPr>
          <w:p w14:paraId="38BB78D5" w14:textId="77777777" w:rsidR="008700F6" w:rsidRPr="00D45757" w:rsidRDefault="008700F6" w:rsidP="004B6641">
            <w:pPr>
              <w:spacing w:after="0" w:line="240" w:lineRule="auto"/>
              <w:jc w:val="right"/>
              <w:rPr>
                <w:rFonts w:eastAsia="Times New Roman" w:cs="Arial"/>
                <w:b/>
                <w:bCs/>
                <w:lang w:eastAsia="en-US"/>
              </w:rPr>
            </w:pPr>
            <w:r w:rsidRPr="00D45757">
              <w:rPr>
                <w:rFonts w:eastAsia="Times New Roman" w:cs="Arial"/>
                <w:b/>
                <w:bCs/>
                <w:lang w:eastAsia="en-US"/>
              </w:rPr>
              <w:t xml:space="preserve"> $  1,530,000.00 </w:t>
            </w:r>
          </w:p>
        </w:tc>
        <w:tc>
          <w:tcPr>
            <w:tcW w:w="540" w:type="pct"/>
            <w:noWrap/>
            <w:vAlign w:val="bottom"/>
          </w:tcPr>
          <w:p w14:paraId="1B0F5721" w14:textId="77777777" w:rsidR="008700F6" w:rsidRPr="00D45757" w:rsidRDefault="008700F6" w:rsidP="00D45757">
            <w:pPr>
              <w:spacing w:after="0" w:line="240" w:lineRule="auto"/>
              <w:rPr>
                <w:rFonts w:eastAsia="Times New Roman" w:cs="Arial"/>
                <w:lang w:eastAsia="en-US"/>
              </w:rPr>
            </w:pPr>
          </w:p>
        </w:tc>
      </w:tr>
      <w:tr w:rsidR="004B6641" w:rsidRPr="00D45757" w14:paraId="38A16CA6" w14:textId="77777777" w:rsidTr="004B6641">
        <w:trPr>
          <w:gridAfter w:val="1"/>
          <w:wAfter w:w="7" w:type="pct"/>
          <w:trHeight w:val="255"/>
        </w:trPr>
        <w:tc>
          <w:tcPr>
            <w:tcW w:w="395" w:type="pct"/>
            <w:noWrap/>
            <w:vAlign w:val="bottom"/>
          </w:tcPr>
          <w:p w14:paraId="0CCCEA11"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2C3C42ED"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1EE05325"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1EE26C23"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6F5B4F4E"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1CFE6650" w14:textId="77777777" w:rsidR="008700F6" w:rsidRPr="00D45757" w:rsidRDefault="008700F6" w:rsidP="00D45757">
            <w:pPr>
              <w:spacing w:after="0" w:line="240" w:lineRule="auto"/>
              <w:rPr>
                <w:rFonts w:eastAsia="Times New Roman" w:cs="Arial"/>
                <w:lang w:eastAsia="en-US"/>
              </w:rPr>
            </w:pPr>
          </w:p>
        </w:tc>
        <w:tc>
          <w:tcPr>
            <w:tcW w:w="759" w:type="pct"/>
            <w:noWrap/>
            <w:vAlign w:val="bottom"/>
          </w:tcPr>
          <w:p w14:paraId="4F30E42E"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21AE94CD"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418F3904"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2E8B1F4D"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2A3CA670" w14:textId="77777777" w:rsidR="008700F6" w:rsidRPr="00D45757" w:rsidRDefault="008700F6" w:rsidP="004B6641">
            <w:pPr>
              <w:spacing w:after="0" w:line="240" w:lineRule="auto"/>
              <w:jc w:val="right"/>
              <w:rPr>
                <w:rFonts w:eastAsia="Times New Roman" w:cs="Arial"/>
                <w:lang w:eastAsia="en-US"/>
              </w:rPr>
            </w:pPr>
          </w:p>
        </w:tc>
        <w:tc>
          <w:tcPr>
            <w:tcW w:w="540" w:type="pct"/>
            <w:noWrap/>
            <w:vAlign w:val="bottom"/>
          </w:tcPr>
          <w:p w14:paraId="246B04BC" w14:textId="77777777" w:rsidR="008700F6" w:rsidRPr="00D45757" w:rsidRDefault="008700F6" w:rsidP="00D45757">
            <w:pPr>
              <w:spacing w:after="0" w:line="240" w:lineRule="auto"/>
              <w:rPr>
                <w:rFonts w:eastAsia="Times New Roman" w:cs="Arial"/>
                <w:lang w:eastAsia="en-US"/>
              </w:rPr>
            </w:pPr>
          </w:p>
        </w:tc>
      </w:tr>
      <w:tr w:rsidR="004B6641" w:rsidRPr="00D45757" w14:paraId="619FF68F" w14:textId="77777777" w:rsidTr="004B6641">
        <w:trPr>
          <w:gridAfter w:val="1"/>
          <w:wAfter w:w="7" w:type="pct"/>
          <w:trHeight w:val="255"/>
        </w:trPr>
        <w:tc>
          <w:tcPr>
            <w:tcW w:w="908" w:type="pct"/>
            <w:gridSpan w:val="2"/>
            <w:noWrap/>
            <w:vAlign w:val="bottom"/>
          </w:tcPr>
          <w:p w14:paraId="23D1F9AB" w14:textId="77777777" w:rsidR="008700F6" w:rsidRPr="00D45757" w:rsidRDefault="008700F6" w:rsidP="00D45757">
            <w:pPr>
              <w:spacing w:after="0" w:line="240" w:lineRule="auto"/>
              <w:rPr>
                <w:rFonts w:eastAsia="Times New Roman" w:cs="Arial"/>
                <w:b/>
                <w:bCs/>
                <w:u w:val="single"/>
                <w:lang w:eastAsia="en-US"/>
              </w:rPr>
            </w:pPr>
            <w:r w:rsidRPr="00D45757">
              <w:rPr>
                <w:rFonts w:eastAsia="Times New Roman" w:cs="Arial"/>
                <w:b/>
                <w:bCs/>
                <w:u w:val="single"/>
                <w:lang w:eastAsia="en-US"/>
              </w:rPr>
              <w:t>Phase III</w:t>
            </w:r>
          </w:p>
        </w:tc>
        <w:tc>
          <w:tcPr>
            <w:tcW w:w="102" w:type="pct"/>
            <w:noWrap/>
            <w:vAlign w:val="bottom"/>
          </w:tcPr>
          <w:p w14:paraId="4963D509"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15F091CA"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4915ABDA"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5F6EB03F" w14:textId="77777777" w:rsidR="008700F6" w:rsidRPr="00D45757" w:rsidRDefault="008700F6" w:rsidP="00D45757">
            <w:pPr>
              <w:spacing w:after="0" w:line="240" w:lineRule="auto"/>
              <w:rPr>
                <w:rFonts w:eastAsia="Times New Roman" w:cs="Arial"/>
                <w:lang w:eastAsia="en-US"/>
              </w:rPr>
            </w:pPr>
          </w:p>
        </w:tc>
        <w:tc>
          <w:tcPr>
            <w:tcW w:w="759" w:type="pct"/>
            <w:noWrap/>
            <w:vAlign w:val="bottom"/>
          </w:tcPr>
          <w:p w14:paraId="395A691E"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5C7F88D3"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23B0FA32"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577B0716"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25CBB64E" w14:textId="77777777" w:rsidR="008700F6" w:rsidRPr="00D45757" w:rsidRDefault="008700F6" w:rsidP="004B6641">
            <w:pPr>
              <w:spacing w:after="0" w:line="240" w:lineRule="auto"/>
              <w:jc w:val="right"/>
              <w:rPr>
                <w:rFonts w:eastAsia="Times New Roman" w:cs="Arial"/>
                <w:lang w:eastAsia="en-US"/>
              </w:rPr>
            </w:pPr>
          </w:p>
        </w:tc>
        <w:tc>
          <w:tcPr>
            <w:tcW w:w="540" w:type="pct"/>
            <w:noWrap/>
            <w:vAlign w:val="bottom"/>
          </w:tcPr>
          <w:p w14:paraId="6E4ED721" w14:textId="77777777" w:rsidR="008700F6" w:rsidRPr="00D45757" w:rsidRDefault="008700F6" w:rsidP="00D45757">
            <w:pPr>
              <w:spacing w:after="0" w:line="240" w:lineRule="auto"/>
              <w:rPr>
                <w:rFonts w:eastAsia="Times New Roman" w:cs="Arial"/>
                <w:lang w:eastAsia="en-US"/>
              </w:rPr>
            </w:pPr>
          </w:p>
        </w:tc>
      </w:tr>
      <w:tr w:rsidR="004B6641" w:rsidRPr="00D45757" w14:paraId="3DD499CE" w14:textId="77777777" w:rsidTr="004B6641">
        <w:trPr>
          <w:gridAfter w:val="1"/>
          <w:wAfter w:w="7" w:type="pct"/>
          <w:trHeight w:val="255"/>
        </w:trPr>
        <w:tc>
          <w:tcPr>
            <w:tcW w:w="395" w:type="pct"/>
            <w:noWrap/>
            <w:vAlign w:val="bottom"/>
          </w:tcPr>
          <w:p w14:paraId="50C2C99A" w14:textId="77777777" w:rsidR="004B6641" w:rsidRPr="00D45757" w:rsidRDefault="004B6641" w:rsidP="00D45757">
            <w:pPr>
              <w:spacing w:after="0" w:line="240" w:lineRule="auto"/>
              <w:rPr>
                <w:rFonts w:eastAsia="Times New Roman" w:cs="Arial"/>
                <w:lang w:eastAsia="en-US"/>
              </w:rPr>
            </w:pPr>
          </w:p>
        </w:tc>
        <w:tc>
          <w:tcPr>
            <w:tcW w:w="1370" w:type="pct"/>
            <w:gridSpan w:val="4"/>
            <w:vMerge w:val="restart"/>
            <w:noWrap/>
            <w:vAlign w:val="bottom"/>
          </w:tcPr>
          <w:p w14:paraId="0AC13AE7"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 xml:space="preserve">Design and build 8,000 square foot </w:t>
            </w:r>
          </w:p>
          <w:p w14:paraId="31FD602C"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 xml:space="preserve">Orangery, Fred Rogers Children's </w:t>
            </w:r>
          </w:p>
          <w:p w14:paraId="5BBD0A3C" w14:textId="605F50EC" w:rsidR="004B6641" w:rsidRPr="00D45757" w:rsidRDefault="004B6641" w:rsidP="00D45757">
            <w:pPr>
              <w:rPr>
                <w:rFonts w:eastAsia="Times New Roman" w:cs="Arial"/>
                <w:lang w:eastAsia="en-US"/>
              </w:rPr>
            </w:pPr>
            <w:r w:rsidRPr="00D45757">
              <w:rPr>
                <w:rFonts w:eastAsia="Times New Roman" w:cs="Arial"/>
                <w:lang w:eastAsia="en-US"/>
              </w:rPr>
              <w:t>Garden, Amphitheater, and Celebration</w:t>
            </w:r>
            <w:r>
              <w:rPr>
                <w:rFonts w:eastAsia="Times New Roman" w:cs="Arial"/>
                <w:lang w:eastAsia="en-US"/>
              </w:rPr>
              <w:t xml:space="preserve"> Garden</w:t>
            </w:r>
          </w:p>
        </w:tc>
        <w:tc>
          <w:tcPr>
            <w:tcW w:w="679" w:type="pct"/>
            <w:noWrap/>
            <w:vAlign w:val="bottom"/>
          </w:tcPr>
          <w:p w14:paraId="7E3E9235" w14:textId="77777777" w:rsidR="004B6641" w:rsidRPr="00D45757" w:rsidRDefault="004B6641" w:rsidP="00D45757">
            <w:pPr>
              <w:spacing w:after="0" w:line="240" w:lineRule="auto"/>
              <w:rPr>
                <w:rFonts w:eastAsia="Times New Roman" w:cs="Arial"/>
                <w:lang w:eastAsia="en-US"/>
              </w:rPr>
            </w:pPr>
          </w:p>
        </w:tc>
        <w:tc>
          <w:tcPr>
            <w:tcW w:w="1056" w:type="pct"/>
            <w:gridSpan w:val="2"/>
            <w:noWrap/>
            <w:vAlign w:val="bottom"/>
          </w:tcPr>
          <w:p w14:paraId="4E841124"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Bayer Foundation</w:t>
            </w:r>
          </w:p>
        </w:tc>
        <w:tc>
          <w:tcPr>
            <w:tcW w:w="108" w:type="pct"/>
            <w:noWrap/>
            <w:vAlign w:val="bottom"/>
          </w:tcPr>
          <w:p w14:paraId="3B927608" w14:textId="77777777" w:rsidR="004B6641" w:rsidRPr="00D45757" w:rsidRDefault="004B6641" w:rsidP="00D45757">
            <w:pPr>
              <w:spacing w:after="0" w:line="240" w:lineRule="auto"/>
              <w:rPr>
                <w:rFonts w:eastAsia="Times New Roman" w:cs="Arial"/>
                <w:lang w:eastAsia="en-US"/>
              </w:rPr>
            </w:pPr>
          </w:p>
        </w:tc>
        <w:tc>
          <w:tcPr>
            <w:tcW w:w="104" w:type="pct"/>
            <w:noWrap/>
            <w:vAlign w:val="bottom"/>
          </w:tcPr>
          <w:p w14:paraId="7CC6F695" w14:textId="77777777" w:rsidR="004B6641" w:rsidRPr="00D45757" w:rsidRDefault="004B6641" w:rsidP="00D45757">
            <w:pPr>
              <w:spacing w:after="0" w:line="240" w:lineRule="auto"/>
              <w:rPr>
                <w:rFonts w:eastAsia="Times New Roman" w:cs="Arial"/>
                <w:lang w:eastAsia="en-US"/>
              </w:rPr>
            </w:pPr>
          </w:p>
        </w:tc>
        <w:tc>
          <w:tcPr>
            <w:tcW w:w="741" w:type="pct"/>
            <w:noWrap/>
            <w:vAlign w:val="bottom"/>
          </w:tcPr>
          <w:p w14:paraId="77EE9E9F" w14:textId="77777777" w:rsidR="004B6641" w:rsidRPr="00D45757" w:rsidRDefault="004B6641" w:rsidP="004B6641">
            <w:pPr>
              <w:spacing w:after="0" w:line="240" w:lineRule="auto"/>
              <w:jc w:val="right"/>
              <w:rPr>
                <w:rFonts w:eastAsia="Times New Roman" w:cs="Arial"/>
                <w:lang w:eastAsia="en-US"/>
              </w:rPr>
            </w:pPr>
            <w:r w:rsidRPr="00D45757">
              <w:rPr>
                <w:rFonts w:eastAsia="Times New Roman" w:cs="Arial"/>
                <w:lang w:eastAsia="en-US"/>
              </w:rPr>
              <w:t xml:space="preserve"> $    200,000.00 </w:t>
            </w:r>
          </w:p>
        </w:tc>
        <w:tc>
          <w:tcPr>
            <w:tcW w:w="540" w:type="pct"/>
            <w:noWrap/>
            <w:vAlign w:val="bottom"/>
          </w:tcPr>
          <w:p w14:paraId="25FB8972"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 xml:space="preserve">1/1/2015 to </w:t>
            </w:r>
          </w:p>
        </w:tc>
      </w:tr>
      <w:tr w:rsidR="004B6641" w:rsidRPr="00D45757" w14:paraId="1B0242C1" w14:textId="77777777" w:rsidTr="004B6641">
        <w:trPr>
          <w:gridAfter w:val="1"/>
          <w:wAfter w:w="7" w:type="pct"/>
          <w:trHeight w:val="255"/>
        </w:trPr>
        <w:tc>
          <w:tcPr>
            <w:tcW w:w="395" w:type="pct"/>
            <w:noWrap/>
            <w:vAlign w:val="bottom"/>
          </w:tcPr>
          <w:p w14:paraId="201D40F0" w14:textId="77777777" w:rsidR="004B6641" w:rsidRPr="00D45757" w:rsidRDefault="004B6641" w:rsidP="00D45757">
            <w:pPr>
              <w:spacing w:after="0" w:line="240" w:lineRule="auto"/>
              <w:rPr>
                <w:rFonts w:eastAsia="Times New Roman" w:cs="Arial"/>
                <w:lang w:eastAsia="en-US"/>
              </w:rPr>
            </w:pPr>
          </w:p>
        </w:tc>
        <w:tc>
          <w:tcPr>
            <w:tcW w:w="1370" w:type="pct"/>
            <w:gridSpan w:val="4"/>
            <w:vMerge/>
            <w:noWrap/>
            <w:vAlign w:val="bottom"/>
          </w:tcPr>
          <w:p w14:paraId="1D510D82" w14:textId="5B69F3F7" w:rsidR="004B6641" w:rsidRPr="00D45757" w:rsidRDefault="004B6641" w:rsidP="00D45757">
            <w:pPr>
              <w:rPr>
                <w:rFonts w:eastAsia="Times New Roman" w:cs="Arial"/>
                <w:lang w:eastAsia="en-US"/>
              </w:rPr>
            </w:pPr>
          </w:p>
        </w:tc>
        <w:tc>
          <w:tcPr>
            <w:tcW w:w="679" w:type="pct"/>
            <w:noWrap/>
            <w:vAlign w:val="bottom"/>
          </w:tcPr>
          <w:p w14:paraId="497FF14B" w14:textId="77777777" w:rsidR="004B6641" w:rsidRPr="00D45757" w:rsidRDefault="004B6641" w:rsidP="00D45757">
            <w:pPr>
              <w:spacing w:after="0" w:line="240" w:lineRule="auto"/>
              <w:rPr>
                <w:rFonts w:eastAsia="Times New Roman" w:cs="Arial"/>
                <w:lang w:eastAsia="en-US"/>
              </w:rPr>
            </w:pPr>
          </w:p>
        </w:tc>
        <w:tc>
          <w:tcPr>
            <w:tcW w:w="1056" w:type="pct"/>
            <w:gridSpan w:val="2"/>
            <w:noWrap/>
            <w:vAlign w:val="bottom"/>
          </w:tcPr>
          <w:p w14:paraId="7FD24F34"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 xml:space="preserve">Foundation support </w:t>
            </w:r>
          </w:p>
        </w:tc>
        <w:tc>
          <w:tcPr>
            <w:tcW w:w="108" w:type="pct"/>
            <w:noWrap/>
            <w:vAlign w:val="bottom"/>
          </w:tcPr>
          <w:p w14:paraId="42357C12" w14:textId="77777777" w:rsidR="004B6641" w:rsidRPr="00D45757" w:rsidRDefault="004B6641" w:rsidP="00D45757">
            <w:pPr>
              <w:spacing w:after="0" w:line="240" w:lineRule="auto"/>
              <w:rPr>
                <w:rFonts w:eastAsia="Times New Roman" w:cs="Arial"/>
                <w:lang w:eastAsia="en-US"/>
              </w:rPr>
            </w:pPr>
          </w:p>
        </w:tc>
        <w:tc>
          <w:tcPr>
            <w:tcW w:w="104" w:type="pct"/>
            <w:noWrap/>
            <w:vAlign w:val="bottom"/>
          </w:tcPr>
          <w:p w14:paraId="18E593E3" w14:textId="77777777" w:rsidR="004B6641" w:rsidRPr="00D45757" w:rsidRDefault="004B6641" w:rsidP="00D45757">
            <w:pPr>
              <w:spacing w:after="0" w:line="240" w:lineRule="auto"/>
              <w:rPr>
                <w:rFonts w:eastAsia="Times New Roman" w:cs="Arial"/>
                <w:lang w:eastAsia="en-US"/>
              </w:rPr>
            </w:pPr>
          </w:p>
        </w:tc>
        <w:tc>
          <w:tcPr>
            <w:tcW w:w="741" w:type="pct"/>
            <w:noWrap/>
            <w:vAlign w:val="bottom"/>
          </w:tcPr>
          <w:p w14:paraId="3A671AAC" w14:textId="77777777" w:rsidR="004B6641" w:rsidRPr="00D45757" w:rsidRDefault="004B6641" w:rsidP="004B6641">
            <w:pPr>
              <w:spacing w:after="0" w:line="240" w:lineRule="auto"/>
              <w:jc w:val="right"/>
              <w:rPr>
                <w:rFonts w:eastAsia="Times New Roman" w:cs="Arial"/>
                <w:lang w:eastAsia="en-US"/>
              </w:rPr>
            </w:pPr>
            <w:r w:rsidRPr="00D45757">
              <w:rPr>
                <w:rFonts w:eastAsia="Times New Roman" w:cs="Arial"/>
                <w:lang w:eastAsia="en-US"/>
              </w:rPr>
              <w:t xml:space="preserve"> $  2,000,000.00 </w:t>
            </w:r>
          </w:p>
        </w:tc>
        <w:tc>
          <w:tcPr>
            <w:tcW w:w="540" w:type="pct"/>
            <w:noWrap/>
            <w:vAlign w:val="bottom"/>
          </w:tcPr>
          <w:p w14:paraId="0FC53155" w14:textId="77777777" w:rsidR="004B6641" w:rsidRPr="00D45757" w:rsidRDefault="004B6641" w:rsidP="00D45757">
            <w:pPr>
              <w:spacing w:after="0" w:line="240" w:lineRule="auto"/>
              <w:jc w:val="right"/>
              <w:rPr>
                <w:rFonts w:eastAsia="Times New Roman" w:cs="Arial"/>
                <w:lang w:eastAsia="en-US"/>
              </w:rPr>
            </w:pPr>
            <w:r w:rsidRPr="00D45757">
              <w:rPr>
                <w:rFonts w:eastAsia="Times New Roman" w:cs="Arial"/>
                <w:lang w:eastAsia="en-US"/>
              </w:rPr>
              <w:t>12/31/2016</w:t>
            </w:r>
          </w:p>
        </w:tc>
      </w:tr>
      <w:tr w:rsidR="004B6641" w:rsidRPr="00D45757" w14:paraId="771CB859" w14:textId="77777777" w:rsidTr="004B6641">
        <w:trPr>
          <w:gridAfter w:val="1"/>
          <w:wAfter w:w="7" w:type="pct"/>
          <w:trHeight w:val="584"/>
        </w:trPr>
        <w:tc>
          <w:tcPr>
            <w:tcW w:w="395" w:type="pct"/>
            <w:noWrap/>
            <w:vAlign w:val="bottom"/>
          </w:tcPr>
          <w:p w14:paraId="40C7946B" w14:textId="77777777" w:rsidR="004B6641" w:rsidRPr="00D45757" w:rsidRDefault="004B6641" w:rsidP="00D45757">
            <w:pPr>
              <w:spacing w:after="0" w:line="240" w:lineRule="auto"/>
              <w:rPr>
                <w:rFonts w:eastAsia="Times New Roman" w:cs="Arial"/>
                <w:lang w:eastAsia="en-US"/>
              </w:rPr>
            </w:pPr>
          </w:p>
        </w:tc>
        <w:tc>
          <w:tcPr>
            <w:tcW w:w="1370" w:type="pct"/>
            <w:gridSpan w:val="4"/>
            <w:vMerge/>
            <w:noWrap/>
            <w:vAlign w:val="bottom"/>
          </w:tcPr>
          <w:p w14:paraId="4395B073" w14:textId="5E74577B" w:rsidR="004B6641" w:rsidRPr="00D45757" w:rsidRDefault="004B6641" w:rsidP="00D45757">
            <w:pPr>
              <w:spacing w:after="0" w:line="240" w:lineRule="auto"/>
              <w:rPr>
                <w:rFonts w:eastAsia="Times New Roman" w:cs="Arial"/>
                <w:lang w:eastAsia="en-US"/>
              </w:rPr>
            </w:pPr>
          </w:p>
        </w:tc>
        <w:tc>
          <w:tcPr>
            <w:tcW w:w="679" w:type="pct"/>
            <w:noWrap/>
            <w:vAlign w:val="bottom"/>
          </w:tcPr>
          <w:p w14:paraId="609F14FA" w14:textId="77777777" w:rsidR="004B6641" w:rsidRPr="00D45757" w:rsidRDefault="004B6641" w:rsidP="00D45757">
            <w:pPr>
              <w:spacing w:after="0" w:line="240" w:lineRule="auto"/>
              <w:rPr>
                <w:rFonts w:eastAsia="Times New Roman" w:cs="Arial"/>
                <w:lang w:eastAsia="en-US"/>
              </w:rPr>
            </w:pPr>
          </w:p>
        </w:tc>
        <w:tc>
          <w:tcPr>
            <w:tcW w:w="1056" w:type="pct"/>
            <w:gridSpan w:val="2"/>
            <w:noWrap/>
            <w:vAlign w:val="bottom"/>
          </w:tcPr>
          <w:p w14:paraId="2F1A6784" w14:textId="77777777" w:rsidR="004B6641" w:rsidRPr="00D45757" w:rsidRDefault="004B6641" w:rsidP="00D45757">
            <w:pPr>
              <w:spacing w:after="0" w:line="240" w:lineRule="auto"/>
              <w:rPr>
                <w:rFonts w:eastAsia="Times New Roman" w:cs="Arial"/>
                <w:lang w:eastAsia="en-US"/>
              </w:rPr>
            </w:pPr>
            <w:r w:rsidRPr="00D45757">
              <w:rPr>
                <w:rFonts w:eastAsia="Times New Roman" w:cs="Arial"/>
                <w:lang w:eastAsia="en-US"/>
              </w:rPr>
              <w:t>Private donations</w:t>
            </w:r>
          </w:p>
        </w:tc>
        <w:tc>
          <w:tcPr>
            <w:tcW w:w="108" w:type="pct"/>
            <w:noWrap/>
            <w:vAlign w:val="bottom"/>
          </w:tcPr>
          <w:p w14:paraId="23020141" w14:textId="77777777" w:rsidR="004B6641" w:rsidRPr="00D45757" w:rsidRDefault="004B6641" w:rsidP="00D45757">
            <w:pPr>
              <w:spacing w:after="0" w:line="240" w:lineRule="auto"/>
              <w:rPr>
                <w:rFonts w:eastAsia="Times New Roman" w:cs="Arial"/>
                <w:lang w:eastAsia="en-US"/>
              </w:rPr>
            </w:pPr>
          </w:p>
        </w:tc>
        <w:tc>
          <w:tcPr>
            <w:tcW w:w="104" w:type="pct"/>
            <w:noWrap/>
            <w:vAlign w:val="bottom"/>
          </w:tcPr>
          <w:p w14:paraId="1EF6ED56" w14:textId="77777777" w:rsidR="004B6641" w:rsidRPr="00D45757" w:rsidRDefault="004B6641" w:rsidP="00D45757">
            <w:pPr>
              <w:spacing w:after="0" w:line="240" w:lineRule="auto"/>
              <w:rPr>
                <w:rFonts w:eastAsia="Times New Roman" w:cs="Arial"/>
                <w:lang w:eastAsia="en-US"/>
              </w:rPr>
            </w:pPr>
          </w:p>
        </w:tc>
        <w:tc>
          <w:tcPr>
            <w:tcW w:w="741" w:type="pct"/>
            <w:noWrap/>
            <w:vAlign w:val="bottom"/>
          </w:tcPr>
          <w:p w14:paraId="01FBC41A" w14:textId="77777777" w:rsidR="004B6641" w:rsidRPr="00D45757" w:rsidRDefault="004B6641" w:rsidP="004B6641">
            <w:pPr>
              <w:spacing w:after="0" w:line="240" w:lineRule="auto"/>
              <w:jc w:val="right"/>
              <w:rPr>
                <w:rFonts w:eastAsia="Times New Roman" w:cs="Arial"/>
                <w:lang w:eastAsia="en-US"/>
              </w:rPr>
            </w:pPr>
            <w:r w:rsidRPr="00D45757">
              <w:rPr>
                <w:rFonts w:eastAsia="Times New Roman" w:cs="Arial"/>
                <w:lang w:eastAsia="en-US"/>
              </w:rPr>
              <w:t xml:space="preserve"> $  5,325,000.00 </w:t>
            </w:r>
          </w:p>
        </w:tc>
        <w:tc>
          <w:tcPr>
            <w:tcW w:w="540" w:type="pct"/>
            <w:noWrap/>
            <w:vAlign w:val="bottom"/>
          </w:tcPr>
          <w:p w14:paraId="1244DE9C" w14:textId="77777777" w:rsidR="004B6641" w:rsidRPr="00D45757" w:rsidRDefault="004B6641" w:rsidP="00D45757">
            <w:pPr>
              <w:spacing w:after="0" w:line="240" w:lineRule="auto"/>
              <w:rPr>
                <w:rFonts w:eastAsia="Times New Roman" w:cs="Arial"/>
                <w:lang w:eastAsia="en-US"/>
              </w:rPr>
            </w:pPr>
          </w:p>
        </w:tc>
      </w:tr>
      <w:tr w:rsidR="004B6641" w:rsidRPr="00D45757" w14:paraId="7C710FB7" w14:textId="77777777" w:rsidTr="004B6641">
        <w:trPr>
          <w:gridAfter w:val="1"/>
          <w:wAfter w:w="7" w:type="pct"/>
          <w:trHeight w:val="300"/>
        </w:trPr>
        <w:tc>
          <w:tcPr>
            <w:tcW w:w="395" w:type="pct"/>
            <w:noWrap/>
            <w:vAlign w:val="bottom"/>
          </w:tcPr>
          <w:p w14:paraId="23D91895"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5A90D57B" w14:textId="0E4E8921" w:rsidR="008700F6" w:rsidRPr="00D45757" w:rsidRDefault="008700F6" w:rsidP="00D45757">
            <w:pPr>
              <w:spacing w:after="0" w:line="240" w:lineRule="auto"/>
              <w:rPr>
                <w:rFonts w:eastAsia="Times New Roman" w:cs="Arial"/>
                <w:lang w:eastAsia="en-US"/>
              </w:rPr>
            </w:pPr>
          </w:p>
        </w:tc>
        <w:tc>
          <w:tcPr>
            <w:tcW w:w="102" w:type="pct"/>
            <w:noWrap/>
            <w:vAlign w:val="bottom"/>
          </w:tcPr>
          <w:p w14:paraId="015AC939"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12E634A6"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247E8CD7" w14:textId="77777777" w:rsidR="008700F6" w:rsidRPr="00D45757" w:rsidRDefault="008700F6" w:rsidP="00D45757">
            <w:pPr>
              <w:spacing w:after="0" w:line="240" w:lineRule="auto"/>
              <w:rPr>
                <w:rFonts w:eastAsia="Times New Roman" w:cs="Arial"/>
                <w:lang w:eastAsia="en-US"/>
              </w:rPr>
            </w:pPr>
          </w:p>
        </w:tc>
        <w:tc>
          <w:tcPr>
            <w:tcW w:w="679" w:type="pct"/>
            <w:noWrap/>
            <w:vAlign w:val="bottom"/>
          </w:tcPr>
          <w:p w14:paraId="25EDCC7E" w14:textId="77777777" w:rsidR="008700F6" w:rsidRPr="00D45757" w:rsidRDefault="008700F6" w:rsidP="00D45757">
            <w:pPr>
              <w:spacing w:after="0" w:line="240" w:lineRule="auto"/>
              <w:rPr>
                <w:rFonts w:eastAsia="Times New Roman" w:cs="Arial"/>
                <w:lang w:eastAsia="en-US"/>
              </w:rPr>
            </w:pPr>
          </w:p>
        </w:tc>
        <w:tc>
          <w:tcPr>
            <w:tcW w:w="1268" w:type="pct"/>
            <w:gridSpan w:val="4"/>
            <w:noWrap/>
            <w:vAlign w:val="bottom"/>
          </w:tcPr>
          <w:p w14:paraId="320E59B4"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 xml:space="preserve">RACP grant, balance of $5M </w:t>
            </w:r>
          </w:p>
        </w:tc>
        <w:tc>
          <w:tcPr>
            <w:tcW w:w="741" w:type="pct"/>
            <w:noWrap/>
            <w:vAlign w:val="bottom"/>
          </w:tcPr>
          <w:p w14:paraId="6B940ECA" w14:textId="77777777" w:rsidR="008700F6" w:rsidRPr="00D45757" w:rsidRDefault="008700F6" w:rsidP="004B6641">
            <w:pPr>
              <w:spacing w:after="0" w:line="240" w:lineRule="auto"/>
              <w:jc w:val="right"/>
              <w:rPr>
                <w:rFonts w:eastAsia="Times New Roman" w:cs="Arial"/>
                <w:u w:val="single"/>
                <w:lang w:eastAsia="en-US"/>
              </w:rPr>
            </w:pPr>
            <w:r w:rsidRPr="00D45757">
              <w:rPr>
                <w:rFonts w:eastAsia="Times New Roman" w:cs="Arial"/>
                <w:u w:val="single"/>
                <w:lang w:eastAsia="en-US"/>
              </w:rPr>
              <w:t xml:space="preserve"> $  3,750,000.00 </w:t>
            </w:r>
          </w:p>
        </w:tc>
        <w:tc>
          <w:tcPr>
            <w:tcW w:w="540" w:type="pct"/>
            <w:noWrap/>
            <w:vAlign w:val="bottom"/>
          </w:tcPr>
          <w:p w14:paraId="1B7F446F" w14:textId="77777777" w:rsidR="008700F6" w:rsidRPr="00D45757" w:rsidRDefault="008700F6" w:rsidP="00D45757">
            <w:pPr>
              <w:spacing w:after="0" w:line="240" w:lineRule="auto"/>
              <w:rPr>
                <w:rFonts w:eastAsia="Times New Roman" w:cs="Arial"/>
                <w:lang w:eastAsia="en-US"/>
              </w:rPr>
            </w:pPr>
            <w:r w:rsidRPr="00D45757">
              <w:rPr>
                <w:rFonts w:eastAsia="Times New Roman" w:cs="Arial"/>
                <w:lang w:eastAsia="en-US"/>
              </w:rPr>
              <w:t>2 years</w:t>
            </w:r>
          </w:p>
        </w:tc>
      </w:tr>
      <w:tr w:rsidR="004B6641" w:rsidRPr="00D45757" w14:paraId="67993475" w14:textId="77777777" w:rsidTr="004B6641">
        <w:trPr>
          <w:gridAfter w:val="1"/>
          <w:wAfter w:w="7" w:type="pct"/>
          <w:trHeight w:val="300"/>
        </w:trPr>
        <w:tc>
          <w:tcPr>
            <w:tcW w:w="395" w:type="pct"/>
            <w:noWrap/>
            <w:vAlign w:val="bottom"/>
          </w:tcPr>
          <w:p w14:paraId="1874E4EE"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577F4544"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4891347E"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0597AA1B"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2665899A" w14:textId="77777777" w:rsidR="008700F6" w:rsidRPr="00D45757" w:rsidRDefault="008700F6" w:rsidP="008700F6">
            <w:pPr>
              <w:spacing w:after="0" w:line="240" w:lineRule="auto"/>
              <w:jc w:val="right"/>
              <w:rPr>
                <w:rFonts w:eastAsia="Times New Roman" w:cs="Arial"/>
                <w:lang w:eastAsia="en-US"/>
              </w:rPr>
            </w:pPr>
            <w:r w:rsidRPr="00D45757">
              <w:rPr>
                <w:rFonts w:eastAsia="Times New Roman" w:cs="Arial"/>
                <w:lang w:eastAsia="en-US"/>
              </w:rPr>
              <w:t>Subtotal</w:t>
            </w:r>
          </w:p>
        </w:tc>
        <w:tc>
          <w:tcPr>
            <w:tcW w:w="679" w:type="pct"/>
            <w:noWrap/>
            <w:vAlign w:val="bottom"/>
          </w:tcPr>
          <w:p w14:paraId="205CB0D7" w14:textId="77777777" w:rsidR="008700F6" w:rsidRPr="00D45757" w:rsidRDefault="008700F6" w:rsidP="008700F6">
            <w:pPr>
              <w:spacing w:after="0" w:line="240" w:lineRule="auto"/>
              <w:jc w:val="right"/>
              <w:rPr>
                <w:rFonts w:eastAsia="Times New Roman" w:cs="Arial"/>
                <w:b/>
                <w:bCs/>
                <w:u w:val="single"/>
                <w:lang w:eastAsia="en-US"/>
              </w:rPr>
            </w:pPr>
            <w:r w:rsidRPr="00D45757">
              <w:rPr>
                <w:rFonts w:eastAsia="Times New Roman" w:cs="Arial"/>
                <w:b/>
                <w:bCs/>
                <w:u w:val="single"/>
                <w:lang w:eastAsia="en-US"/>
              </w:rPr>
              <w:t xml:space="preserve"> $11,275,000.00 </w:t>
            </w:r>
          </w:p>
        </w:tc>
        <w:tc>
          <w:tcPr>
            <w:tcW w:w="759" w:type="pct"/>
            <w:noWrap/>
            <w:vAlign w:val="bottom"/>
          </w:tcPr>
          <w:p w14:paraId="4C6B9088"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55949C41"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413B4434"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19B44986" w14:textId="3676BE4A" w:rsidR="008700F6" w:rsidRPr="00D45757" w:rsidRDefault="008700F6" w:rsidP="004B6641">
            <w:pPr>
              <w:spacing w:after="0" w:line="240" w:lineRule="auto"/>
              <w:rPr>
                <w:rFonts w:eastAsia="Times New Roman" w:cs="Arial"/>
                <w:lang w:eastAsia="en-US"/>
              </w:rPr>
            </w:pPr>
          </w:p>
        </w:tc>
        <w:tc>
          <w:tcPr>
            <w:tcW w:w="741" w:type="pct"/>
            <w:noWrap/>
            <w:vAlign w:val="bottom"/>
          </w:tcPr>
          <w:p w14:paraId="347549DC" w14:textId="77777777" w:rsidR="008700F6" w:rsidRPr="00D45757" w:rsidRDefault="008700F6" w:rsidP="004B6641">
            <w:pPr>
              <w:spacing w:after="0" w:line="240" w:lineRule="auto"/>
              <w:jc w:val="right"/>
              <w:rPr>
                <w:rFonts w:eastAsia="Times New Roman" w:cs="Arial"/>
                <w:b/>
                <w:bCs/>
                <w:lang w:eastAsia="en-US"/>
              </w:rPr>
            </w:pPr>
            <w:r w:rsidRPr="00D45757">
              <w:rPr>
                <w:rFonts w:eastAsia="Times New Roman" w:cs="Arial"/>
                <w:b/>
                <w:bCs/>
                <w:lang w:eastAsia="en-US"/>
              </w:rPr>
              <w:t xml:space="preserve"> $11,275,000.00 </w:t>
            </w:r>
          </w:p>
        </w:tc>
        <w:tc>
          <w:tcPr>
            <w:tcW w:w="540" w:type="pct"/>
            <w:noWrap/>
            <w:vAlign w:val="bottom"/>
          </w:tcPr>
          <w:p w14:paraId="04A27618" w14:textId="77777777" w:rsidR="008700F6" w:rsidRPr="00D45757" w:rsidRDefault="008700F6" w:rsidP="00D45757">
            <w:pPr>
              <w:spacing w:after="0" w:line="240" w:lineRule="auto"/>
              <w:rPr>
                <w:rFonts w:eastAsia="Times New Roman" w:cs="Arial"/>
                <w:lang w:eastAsia="en-US"/>
              </w:rPr>
            </w:pPr>
          </w:p>
        </w:tc>
      </w:tr>
      <w:tr w:rsidR="004B6641" w:rsidRPr="00D45757" w14:paraId="3C345FF3" w14:textId="77777777" w:rsidTr="004B6641">
        <w:trPr>
          <w:gridAfter w:val="1"/>
          <w:wAfter w:w="7" w:type="pct"/>
          <w:trHeight w:val="115"/>
        </w:trPr>
        <w:tc>
          <w:tcPr>
            <w:tcW w:w="395" w:type="pct"/>
            <w:noWrap/>
            <w:vAlign w:val="bottom"/>
          </w:tcPr>
          <w:p w14:paraId="7B7E601D"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3A3A4327"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682F0A81"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6FB2E0CF"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3C675F42" w14:textId="77777777" w:rsidR="008700F6" w:rsidRPr="00D45757" w:rsidRDefault="008700F6" w:rsidP="008700F6">
            <w:pPr>
              <w:spacing w:after="0" w:line="240" w:lineRule="auto"/>
              <w:jc w:val="right"/>
              <w:rPr>
                <w:rFonts w:eastAsia="Times New Roman" w:cs="Arial"/>
                <w:lang w:eastAsia="en-US"/>
              </w:rPr>
            </w:pPr>
          </w:p>
        </w:tc>
        <w:tc>
          <w:tcPr>
            <w:tcW w:w="679" w:type="pct"/>
            <w:noWrap/>
            <w:vAlign w:val="bottom"/>
          </w:tcPr>
          <w:p w14:paraId="64BE3CC4" w14:textId="77777777" w:rsidR="008700F6" w:rsidRPr="00D45757" w:rsidRDefault="008700F6" w:rsidP="008700F6">
            <w:pPr>
              <w:spacing w:after="0" w:line="240" w:lineRule="auto"/>
              <w:jc w:val="right"/>
              <w:rPr>
                <w:rFonts w:eastAsia="Times New Roman" w:cs="Arial"/>
                <w:lang w:eastAsia="en-US"/>
              </w:rPr>
            </w:pPr>
          </w:p>
        </w:tc>
        <w:tc>
          <w:tcPr>
            <w:tcW w:w="759" w:type="pct"/>
            <w:noWrap/>
            <w:vAlign w:val="bottom"/>
          </w:tcPr>
          <w:p w14:paraId="132467E1"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76B1DCCE"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2070C246"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20D9BF96" w14:textId="77777777" w:rsidR="008700F6" w:rsidRPr="00D45757" w:rsidRDefault="008700F6" w:rsidP="00D45757">
            <w:pPr>
              <w:spacing w:after="0" w:line="240" w:lineRule="auto"/>
              <w:rPr>
                <w:rFonts w:eastAsia="Times New Roman" w:cs="Arial"/>
                <w:lang w:eastAsia="en-US"/>
              </w:rPr>
            </w:pPr>
          </w:p>
        </w:tc>
        <w:tc>
          <w:tcPr>
            <w:tcW w:w="741" w:type="pct"/>
            <w:noWrap/>
            <w:vAlign w:val="bottom"/>
          </w:tcPr>
          <w:p w14:paraId="5C97B442" w14:textId="77777777" w:rsidR="008700F6" w:rsidRPr="00D45757" w:rsidRDefault="008700F6" w:rsidP="004B6641">
            <w:pPr>
              <w:spacing w:after="0" w:line="240" w:lineRule="auto"/>
              <w:jc w:val="right"/>
              <w:rPr>
                <w:rFonts w:eastAsia="Times New Roman" w:cs="Arial"/>
                <w:lang w:eastAsia="en-US"/>
              </w:rPr>
            </w:pPr>
          </w:p>
        </w:tc>
        <w:tc>
          <w:tcPr>
            <w:tcW w:w="540" w:type="pct"/>
            <w:noWrap/>
            <w:vAlign w:val="bottom"/>
          </w:tcPr>
          <w:p w14:paraId="53714A18" w14:textId="77777777" w:rsidR="008700F6" w:rsidRPr="00D45757" w:rsidRDefault="008700F6" w:rsidP="00D45757">
            <w:pPr>
              <w:spacing w:after="0" w:line="240" w:lineRule="auto"/>
              <w:rPr>
                <w:rFonts w:eastAsia="Times New Roman" w:cs="Arial"/>
                <w:lang w:eastAsia="en-US"/>
              </w:rPr>
            </w:pPr>
          </w:p>
        </w:tc>
      </w:tr>
      <w:tr w:rsidR="004B6641" w:rsidRPr="00D45757" w14:paraId="4C0BCBBF" w14:textId="77777777" w:rsidTr="004B6641">
        <w:trPr>
          <w:gridAfter w:val="1"/>
          <w:wAfter w:w="7" w:type="pct"/>
          <w:trHeight w:val="255"/>
        </w:trPr>
        <w:tc>
          <w:tcPr>
            <w:tcW w:w="395" w:type="pct"/>
            <w:noWrap/>
            <w:vAlign w:val="bottom"/>
          </w:tcPr>
          <w:p w14:paraId="4051AFF7" w14:textId="77777777" w:rsidR="008700F6" w:rsidRPr="00D45757" w:rsidRDefault="008700F6" w:rsidP="00D45757">
            <w:pPr>
              <w:spacing w:after="0" w:line="240" w:lineRule="auto"/>
              <w:rPr>
                <w:rFonts w:eastAsia="Times New Roman" w:cs="Arial"/>
                <w:lang w:eastAsia="en-US"/>
              </w:rPr>
            </w:pPr>
          </w:p>
        </w:tc>
        <w:tc>
          <w:tcPr>
            <w:tcW w:w="513" w:type="pct"/>
            <w:noWrap/>
            <w:vAlign w:val="bottom"/>
          </w:tcPr>
          <w:p w14:paraId="18D86389" w14:textId="77777777" w:rsidR="008700F6" w:rsidRPr="00D45757" w:rsidRDefault="008700F6" w:rsidP="00D45757">
            <w:pPr>
              <w:spacing w:after="0" w:line="240" w:lineRule="auto"/>
              <w:rPr>
                <w:rFonts w:eastAsia="Times New Roman" w:cs="Arial"/>
                <w:lang w:eastAsia="en-US"/>
              </w:rPr>
            </w:pPr>
          </w:p>
        </w:tc>
        <w:tc>
          <w:tcPr>
            <w:tcW w:w="102" w:type="pct"/>
            <w:noWrap/>
            <w:vAlign w:val="bottom"/>
          </w:tcPr>
          <w:p w14:paraId="406F3937" w14:textId="77777777" w:rsidR="008700F6" w:rsidRPr="00D45757" w:rsidRDefault="008700F6" w:rsidP="00D45757">
            <w:pPr>
              <w:spacing w:after="0" w:line="240" w:lineRule="auto"/>
              <w:rPr>
                <w:rFonts w:eastAsia="Times New Roman" w:cs="Arial"/>
                <w:lang w:eastAsia="en-US"/>
              </w:rPr>
            </w:pPr>
          </w:p>
        </w:tc>
        <w:tc>
          <w:tcPr>
            <w:tcW w:w="101" w:type="pct"/>
            <w:noWrap/>
            <w:vAlign w:val="bottom"/>
          </w:tcPr>
          <w:p w14:paraId="05F2C089" w14:textId="77777777" w:rsidR="008700F6" w:rsidRPr="00D45757" w:rsidRDefault="008700F6" w:rsidP="00D45757">
            <w:pPr>
              <w:spacing w:after="0" w:line="240" w:lineRule="auto"/>
              <w:rPr>
                <w:rFonts w:eastAsia="Times New Roman" w:cs="Arial"/>
                <w:lang w:eastAsia="en-US"/>
              </w:rPr>
            </w:pPr>
          </w:p>
        </w:tc>
        <w:tc>
          <w:tcPr>
            <w:tcW w:w="654" w:type="pct"/>
            <w:noWrap/>
            <w:vAlign w:val="bottom"/>
          </w:tcPr>
          <w:p w14:paraId="4CD0FB2B" w14:textId="77777777" w:rsidR="008700F6" w:rsidRPr="00D45757" w:rsidRDefault="008700F6" w:rsidP="008700F6">
            <w:pPr>
              <w:spacing w:after="0" w:line="240" w:lineRule="auto"/>
              <w:jc w:val="right"/>
              <w:rPr>
                <w:rFonts w:eastAsia="Times New Roman" w:cs="Arial"/>
                <w:b/>
                <w:bCs/>
                <w:lang w:eastAsia="en-US"/>
              </w:rPr>
            </w:pPr>
            <w:r w:rsidRPr="00D45757">
              <w:rPr>
                <w:rFonts w:eastAsia="Times New Roman" w:cs="Arial"/>
                <w:b/>
                <w:bCs/>
                <w:lang w:eastAsia="en-US"/>
              </w:rPr>
              <w:t>Total</w:t>
            </w:r>
          </w:p>
        </w:tc>
        <w:tc>
          <w:tcPr>
            <w:tcW w:w="679" w:type="pct"/>
            <w:noWrap/>
            <w:vAlign w:val="bottom"/>
          </w:tcPr>
          <w:p w14:paraId="084091B1" w14:textId="77777777" w:rsidR="008700F6" w:rsidRPr="00D45757" w:rsidRDefault="008700F6" w:rsidP="008700F6">
            <w:pPr>
              <w:spacing w:after="0" w:line="240" w:lineRule="auto"/>
              <w:jc w:val="right"/>
              <w:rPr>
                <w:rFonts w:eastAsia="Times New Roman" w:cs="Arial"/>
                <w:b/>
                <w:bCs/>
                <w:lang w:eastAsia="en-US"/>
              </w:rPr>
            </w:pPr>
            <w:r w:rsidRPr="00D45757">
              <w:rPr>
                <w:rFonts w:eastAsia="Times New Roman" w:cs="Arial"/>
                <w:b/>
                <w:bCs/>
                <w:lang w:eastAsia="en-US"/>
              </w:rPr>
              <w:t xml:space="preserve">$15,270,000.00 </w:t>
            </w:r>
          </w:p>
        </w:tc>
        <w:tc>
          <w:tcPr>
            <w:tcW w:w="759" w:type="pct"/>
            <w:noWrap/>
            <w:vAlign w:val="bottom"/>
          </w:tcPr>
          <w:p w14:paraId="202C0BA1" w14:textId="77777777" w:rsidR="008700F6" w:rsidRPr="00D45757" w:rsidRDefault="008700F6" w:rsidP="00D45757">
            <w:pPr>
              <w:spacing w:after="0" w:line="240" w:lineRule="auto"/>
              <w:rPr>
                <w:rFonts w:eastAsia="Times New Roman" w:cs="Arial"/>
                <w:lang w:eastAsia="en-US"/>
              </w:rPr>
            </w:pPr>
          </w:p>
        </w:tc>
        <w:tc>
          <w:tcPr>
            <w:tcW w:w="297" w:type="pct"/>
            <w:noWrap/>
            <w:vAlign w:val="bottom"/>
          </w:tcPr>
          <w:p w14:paraId="54C6EEC3" w14:textId="77777777" w:rsidR="008700F6" w:rsidRPr="00D45757" w:rsidRDefault="008700F6" w:rsidP="00D45757">
            <w:pPr>
              <w:spacing w:after="0" w:line="240" w:lineRule="auto"/>
              <w:rPr>
                <w:rFonts w:eastAsia="Times New Roman" w:cs="Arial"/>
                <w:lang w:eastAsia="en-US"/>
              </w:rPr>
            </w:pPr>
          </w:p>
        </w:tc>
        <w:tc>
          <w:tcPr>
            <w:tcW w:w="108" w:type="pct"/>
            <w:noWrap/>
            <w:vAlign w:val="bottom"/>
          </w:tcPr>
          <w:p w14:paraId="6EC28F6B" w14:textId="77777777" w:rsidR="008700F6" w:rsidRPr="00D45757" w:rsidRDefault="008700F6" w:rsidP="00D45757">
            <w:pPr>
              <w:spacing w:after="0" w:line="240" w:lineRule="auto"/>
              <w:rPr>
                <w:rFonts w:eastAsia="Times New Roman" w:cs="Arial"/>
                <w:lang w:eastAsia="en-US"/>
              </w:rPr>
            </w:pPr>
          </w:p>
        </w:tc>
        <w:tc>
          <w:tcPr>
            <w:tcW w:w="104" w:type="pct"/>
            <w:noWrap/>
            <w:vAlign w:val="bottom"/>
          </w:tcPr>
          <w:p w14:paraId="3905013F" w14:textId="3609EA4F" w:rsidR="008700F6" w:rsidRPr="00D45757" w:rsidRDefault="008700F6" w:rsidP="00D45757">
            <w:pPr>
              <w:spacing w:after="0" w:line="240" w:lineRule="auto"/>
              <w:rPr>
                <w:rFonts w:eastAsia="Times New Roman" w:cs="Arial"/>
                <w:b/>
                <w:bCs/>
                <w:lang w:eastAsia="en-US"/>
              </w:rPr>
            </w:pPr>
          </w:p>
        </w:tc>
        <w:tc>
          <w:tcPr>
            <w:tcW w:w="741" w:type="pct"/>
            <w:noWrap/>
            <w:vAlign w:val="bottom"/>
          </w:tcPr>
          <w:p w14:paraId="100D8DA7" w14:textId="77777777" w:rsidR="008700F6" w:rsidRPr="00D45757" w:rsidRDefault="008700F6" w:rsidP="004B6641">
            <w:pPr>
              <w:spacing w:after="0" w:line="240" w:lineRule="auto"/>
              <w:jc w:val="right"/>
              <w:rPr>
                <w:rFonts w:eastAsia="Times New Roman" w:cs="Arial"/>
                <w:b/>
                <w:bCs/>
                <w:lang w:eastAsia="en-US"/>
              </w:rPr>
            </w:pPr>
            <w:r w:rsidRPr="00D45757">
              <w:rPr>
                <w:rFonts w:eastAsia="Times New Roman" w:cs="Arial"/>
                <w:b/>
                <w:bCs/>
                <w:lang w:eastAsia="en-US"/>
              </w:rPr>
              <w:t xml:space="preserve">$15,270,000.00 </w:t>
            </w:r>
          </w:p>
        </w:tc>
        <w:tc>
          <w:tcPr>
            <w:tcW w:w="540" w:type="pct"/>
            <w:noWrap/>
            <w:vAlign w:val="bottom"/>
          </w:tcPr>
          <w:p w14:paraId="636F9DF6" w14:textId="77777777" w:rsidR="008700F6" w:rsidRPr="00D45757" w:rsidRDefault="008700F6" w:rsidP="00D45757">
            <w:pPr>
              <w:spacing w:after="0" w:line="240" w:lineRule="auto"/>
              <w:rPr>
                <w:rFonts w:eastAsia="Times New Roman" w:cs="Arial"/>
                <w:lang w:eastAsia="en-US"/>
              </w:rPr>
            </w:pPr>
          </w:p>
        </w:tc>
      </w:tr>
    </w:tbl>
    <w:p w14:paraId="7B942F02" w14:textId="77777777" w:rsidR="002832B9" w:rsidRDefault="002832B9">
      <w:pPr>
        <w:spacing w:after="0" w:line="300" w:lineRule="atLeast"/>
        <w:sectPr w:rsidR="002832B9">
          <w:pgSz w:w="15840" w:h="12240" w:orient="landscape"/>
          <w:pgMar w:top="1440" w:right="1440" w:bottom="1440" w:left="1440" w:header="720" w:footer="720" w:gutter="0"/>
          <w:cols w:space="720"/>
          <w:docGrid w:linePitch="360"/>
        </w:sectPr>
      </w:pPr>
    </w:p>
    <w:p w14:paraId="7EDC4AA5" w14:textId="77777777" w:rsidR="002832B9" w:rsidRPr="0025750E" w:rsidRDefault="002832B9">
      <w:pPr>
        <w:spacing w:after="0" w:line="300" w:lineRule="atLeast"/>
      </w:pPr>
      <w:r w:rsidRPr="0025750E">
        <w:lastRenderedPageBreak/>
        <w:t>Appendix D</w:t>
      </w:r>
    </w:p>
    <w:p w14:paraId="6428A3EF" w14:textId="77777777" w:rsidR="002832B9" w:rsidRPr="0025750E" w:rsidRDefault="002832B9">
      <w:pPr>
        <w:spacing w:after="0" w:line="300" w:lineRule="atLeast"/>
      </w:pPr>
    </w:p>
    <w:p w14:paraId="0625FBBE" w14:textId="77777777" w:rsidR="002832B9" w:rsidRPr="0025750E" w:rsidRDefault="002832B9">
      <w:pPr>
        <w:spacing w:after="0" w:line="300" w:lineRule="atLeast"/>
        <w:rPr>
          <w:shd w:val="clear" w:color="auto" w:fill="FFFFFF"/>
        </w:rPr>
      </w:pPr>
      <w:r w:rsidRPr="0025750E">
        <w:t>New York Times</w:t>
      </w:r>
      <w:proofErr w:type="gramStart"/>
      <w:r w:rsidRPr="0025750E">
        <w:t xml:space="preserve">,  </w:t>
      </w:r>
      <w:r w:rsidRPr="0025750E">
        <w:rPr>
          <w:shd w:val="clear" w:color="auto" w:fill="FFFFFF"/>
        </w:rPr>
        <w:t>July</w:t>
      </w:r>
      <w:proofErr w:type="gramEnd"/>
      <w:r w:rsidRPr="0025750E">
        <w:rPr>
          <w:shd w:val="clear" w:color="auto" w:fill="FFFFFF"/>
        </w:rPr>
        <w:t xml:space="preserve"> 26, 2010</w:t>
      </w:r>
    </w:p>
    <w:p w14:paraId="7A375B6C" w14:textId="77777777" w:rsidR="002832B9" w:rsidRPr="0025750E" w:rsidRDefault="002832B9">
      <w:pPr>
        <w:pStyle w:val="Heading1"/>
        <w:spacing w:before="0" w:beforeAutospacing="0" w:after="380" w:afterAutospacing="0" w:line="260" w:lineRule="atLeast"/>
        <w:rPr>
          <w:rFonts w:ascii="Calibri" w:hAnsi="Calibri"/>
          <w:sz w:val="22"/>
          <w:shd w:val="clear" w:color="auto" w:fill="FFFFFF"/>
        </w:rPr>
      </w:pPr>
      <w:r w:rsidRPr="0025750E">
        <w:rPr>
          <w:rFonts w:ascii="Calibri" w:hAnsi="Calibri"/>
          <w:sz w:val="22"/>
          <w:shd w:val="clear" w:color="auto" w:fill="FFFFFF"/>
        </w:rPr>
        <w:t>Botanical Gardens Look for New Lures</w:t>
      </w:r>
    </w:p>
    <w:p w14:paraId="38BB2F4D" w14:textId="77777777" w:rsidR="002832B9" w:rsidRPr="0025750E" w:rsidRDefault="002832B9">
      <w:pPr>
        <w:spacing w:after="0" w:line="288" w:lineRule="atLeast"/>
        <w:rPr>
          <w:shd w:val="clear" w:color="auto" w:fill="FFFFFF"/>
        </w:rPr>
      </w:pPr>
      <w:r w:rsidRPr="0025750E">
        <w:rPr>
          <w:shd w:val="clear" w:color="auto" w:fill="FFFFFF"/>
        </w:rPr>
        <w:t>By</w:t>
      </w:r>
      <w:r w:rsidRPr="0025750E">
        <w:rPr>
          <w:rStyle w:val="apple-converted-space"/>
          <w:shd w:val="clear" w:color="auto" w:fill="FFFFFF"/>
        </w:rPr>
        <w:t xml:space="preserve"> </w:t>
      </w:r>
      <w:r w:rsidRPr="0025750E">
        <w:rPr>
          <w:shd w:val="clear" w:color="auto" w:fill="FFFFFF"/>
        </w:rPr>
        <w:t>JUDITH H. DOBRZYNSKI</w:t>
      </w:r>
    </w:p>
    <w:p w14:paraId="00127A90"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For the last quarter century, the Cleveland Botanical Garden went all out for its biennial Flower Show, the largest outdoor garden show in North America.  With themed gardens harking back to the Roman Empire, or an 18th-century English estate, the event would draw 25,000 to 30,000 visitors.</w:t>
      </w:r>
    </w:p>
    <w:p w14:paraId="5FF494C4"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 xml:space="preserve">But in 2009, the Flower Show was postponed and then abandoned when the botanical garden could not find sponsors.  This year, the garden has different plans.  From Sept. 24 to 26, it is inaugurating the “RIPE!  Food &amp; Garden Festival,” which celebrates the trend of locally grown food — and is supported in part by the Cleveland Clinic and </w:t>
      </w:r>
      <w:proofErr w:type="spellStart"/>
      <w:r w:rsidRPr="0025750E">
        <w:rPr>
          <w:rFonts w:ascii="Calibri" w:hAnsi="Calibri"/>
          <w:color w:val="000000"/>
          <w:sz w:val="22"/>
          <w:shd w:val="clear" w:color="auto" w:fill="FFFFFF"/>
        </w:rPr>
        <w:t>Heinen’s</w:t>
      </w:r>
      <w:proofErr w:type="spellEnd"/>
      <w:r w:rsidRPr="0025750E">
        <w:rPr>
          <w:rFonts w:ascii="Calibri" w:hAnsi="Calibri"/>
          <w:color w:val="000000"/>
          <w:sz w:val="22"/>
          <w:shd w:val="clear" w:color="auto" w:fill="FFFFFF"/>
        </w:rPr>
        <w:t>, a supermarket chain.</w:t>
      </w:r>
    </w:p>
    <w:p w14:paraId="44FC14B9"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 xml:space="preserve">“The Flower Show may come back someday, but it’s not where people are these days,” says Natalie </w:t>
      </w:r>
      <w:proofErr w:type="spellStart"/>
      <w:r w:rsidRPr="0025750E">
        <w:rPr>
          <w:rFonts w:ascii="Calibri" w:hAnsi="Calibri"/>
          <w:color w:val="000000"/>
          <w:sz w:val="22"/>
          <w:shd w:val="clear" w:color="auto" w:fill="FFFFFF"/>
        </w:rPr>
        <w:t>Ronayne</w:t>
      </w:r>
      <w:proofErr w:type="spellEnd"/>
      <w:r w:rsidRPr="0025750E">
        <w:rPr>
          <w:rFonts w:ascii="Calibri" w:hAnsi="Calibri"/>
          <w:color w:val="000000"/>
          <w:sz w:val="22"/>
          <w:shd w:val="clear" w:color="auto" w:fill="FFFFFF"/>
        </w:rPr>
        <w:t>, the garden’s executive director.  “Food is an easier sell.”</w:t>
      </w:r>
    </w:p>
    <w:p w14:paraId="15B3C571"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So it is across the country.  Botanical gardens are experiencing an identity crisis, with chrysanthemum contests, horticultural lectures, and garden-club ladies, once their main constituency, going the way of manual lawn mowers.  Among the long-term factors diminishing their traditional appeal are fewer women at home and less interest in flower-gardening among younger fickle, multitasking generations.</w:t>
      </w:r>
    </w:p>
    <w:p w14:paraId="2CAA376D"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Forced to rethink and rebrand, gardens are appealing to visitors’ interests in nature, sustainability, cooking, health, family, and the arts.  Some are emphasizing their social role, erecting model green buildings, promoting wellness, and staying open at night so people can mingle over cocktails like the Pollinator (green tea liqueur, soda water, and Sprite).  A few are even inviting in dogs (and their walkers) free or, as in Cleveland, with a canine admission charge ($2).</w:t>
      </w:r>
    </w:p>
    <w:p w14:paraId="191D0CFE"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“We’re not just looking for gardeners anymore,” says Mary Pat Matheson, the executive director of the Atlanta Botanical Garden.  “We’re looking for people who go to art museums and zoos.”</w:t>
      </w:r>
    </w:p>
    <w:p w14:paraId="0A882F30"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In May, the Atlanta garden opened an attraction that would fit right in at a jungle park: a “canopy walk” that twists and turns for 600 feet at a height of up to 45 feet, allowing visitors to trek through the treetops.  Not far away, food enthusiasts can stop in at a new edible garden, with an outdoor kitchen frequently staffed by guest chefs creating dishes with fresh, healthy ingredients.  Edible gardens are the fastest-growing trend at botanical gardens, consistently increasing attendance, experts say, along with cooking classes.</w:t>
      </w:r>
    </w:p>
    <w:p w14:paraId="2586FFC8"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lastRenderedPageBreak/>
        <w:t>Attendance in Atlanta since May is double what it was for the same period last year.</w:t>
      </w:r>
    </w:p>
    <w:p w14:paraId="470F701A"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Public gardens across the country receive about 70 million visits a year, according to the American Public Gardens Association.  But experts say that because of social trends and changing demographics, attendance is at risk if gardens do not change.</w:t>
      </w:r>
    </w:p>
    <w:p w14:paraId="364C641F"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They can, however, take advantage of several trends that could increase garden attendance, including concern for the environment, interest in locally grown food, efforts to reduce childhood obesity, demand for family activities and mania for interactive entertainment.  Even economic pressures could help botanical gardens, as more people try to grow their own food.  In 2009, 35 percent of American households had some kind of food garden, up from 31 percent in 2008, says Bruce Butterfield, research director of the National Gardening Association.  Only 31 percent participated in flower gardening in 2009, about the same proportion as in the last few years.</w:t>
      </w:r>
    </w:p>
    <w:p w14:paraId="2BA9C876"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“There’s a generation that will be less interested in gardens,” says Daniel J. Stark, executive director of the public gardens association, “but that generation is incredibly interested in what’s happening with the planet.  Recently, my own two daughters, and a friend, were reading me the riot act about cutting down some trees.”</w:t>
      </w:r>
    </w:p>
    <w:p w14:paraId="2B7C307C"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Mr. Stark’s daughters are 4 and 8.</w:t>
      </w:r>
    </w:p>
    <w:p w14:paraId="565CC1D0"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Some tactics designed to entice non-gardening Americans are not new, of course — sculpture and concerts have been around for years — but their popularity is growing.  The New York Botanical Garden, for example, is drawing big crowds with its current tribute to the poet Emily Dickinson, who was also a gardener.</w:t>
      </w:r>
    </w:p>
    <w:p w14:paraId="3F842E51"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The new exhibition at the United States Botanic Garden in Washington features “the spectacular spud family,” with potato-related artifacts, music, and bits of pop culture, especially the endurance of Mr. Potato Head.</w:t>
      </w:r>
    </w:p>
    <w:p w14:paraId="4CF1A687"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 xml:space="preserve">And children’s gardens are growing more whimsical and interactive, says </w:t>
      </w:r>
      <w:proofErr w:type="spellStart"/>
      <w:r w:rsidRPr="0025750E">
        <w:rPr>
          <w:rFonts w:ascii="Calibri" w:hAnsi="Calibri"/>
          <w:color w:val="000000"/>
          <w:sz w:val="22"/>
          <w:shd w:val="clear" w:color="auto" w:fill="FFFFFF"/>
        </w:rPr>
        <w:t>Sharilyn</w:t>
      </w:r>
      <w:proofErr w:type="spellEnd"/>
      <w:r w:rsidRPr="0025750E">
        <w:rPr>
          <w:rFonts w:ascii="Calibri" w:hAnsi="Calibri"/>
          <w:color w:val="000000"/>
          <w:sz w:val="22"/>
          <w:shd w:val="clear" w:color="auto" w:fill="FFFFFF"/>
        </w:rPr>
        <w:t xml:space="preserve"> Ingram, a former president of the Royal Botanical Gardens in Canada who is now a culture professor at Brock University in Ontario.  “You get to have a little more fun now,” she said.</w:t>
      </w:r>
    </w:p>
    <w:p w14:paraId="6D8E5F5C"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When the Coastal Maine Botanical Garden, in Boothbay, opened its $1.7 million, two-acre children’s garden this month, it came with a chicken coop, where children can harvest eggs, and a windmill weather station.</w:t>
      </w:r>
    </w:p>
    <w:p w14:paraId="09ED2FDB"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lastRenderedPageBreak/>
        <w:t>In Wyoming, at the Cheyenne Botanic Gardens, the new children’s village has adopted sustainability as its theme.  It includes a solar-powered discovery laboratory where children can make art from reused materials, a feature that helped it win the highest level of Leadership in Energy and Environmental Design (LEED) certification.</w:t>
      </w:r>
    </w:p>
    <w:p w14:paraId="6B519988"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Teenagers in Cleveland are learning how to grow corn and zucchini on urban plots.</w:t>
      </w:r>
    </w:p>
    <w:p w14:paraId="347BE05B"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 xml:space="preserve">Because of environmental concerns, </w:t>
      </w:r>
      <w:proofErr w:type="spellStart"/>
      <w:r w:rsidRPr="0025750E">
        <w:rPr>
          <w:rFonts w:ascii="Calibri" w:hAnsi="Calibri"/>
          <w:color w:val="000000"/>
          <w:sz w:val="22"/>
          <w:shd w:val="clear" w:color="auto" w:fill="FFFFFF"/>
        </w:rPr>
        <w:t>Descanso</w:t>
      </w:r>
      <w:proofErr w:type="spellEnd"/>
      <w:r w:rsidRPr="0025750E">
        <w:rPr>
          <w:rFonts w:ascii="Calibri" w:hAnsi="Calibri"/>
          <w:color w:val="000000"/>
          <w:sz w:val="22"/>
          <w:shd w:val="clear" w:color="auto" w:fill="FFFFFF"/>
        </w:rPr>
        <w:t xml:space="preserve"> Gardens, near Los Angeles, is doing the once-unthinkable: it plans to uproot its historic — but nonnative — collection of camellias, some as tall as 30 feet, which were planted decades ago under the shade of natural woodlands.  “It’s a fantasy forest,” says Brian Sullivan, the director of horticulture and garden operations.</w:t>
      </w:r>
    </w:p>
    <w:p w14:paraId="0F5AD6E8"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 xml:space="preserve">But the fantasy cannot be sustained.  Camellias require so much water that it is killing the trees — not to mention being wasteful.  </w:t>
      </w:r>
      <w:proofErr w:type="spellStart"/>
      <w:r w:rsidRPr="0025750E">
        <w:rPr>
          <w:rFonts w:ascii="Calibri" w:hAnsi="Calibri"/>
          <w:color w:val="000000"/>
          <w:sz w:val="22"/>
          <w:shd w:val="clear" w:color="auto" w:fill="FFFFFF"/>
        </w:rPr>
        <w:t>Descanso</w:t>
      </w:r>
      <w:proofErr w:type="spellEnd"/>
      <w:r w:rsidRPr="0025750E">
        <w:rPr>
          <w:rFonts w:ascii="Calibri" w:hAnsi="Calibri"/>
          <w:color w:val="000000"/>
          <w:sz w:val="22"/>
          <w:shd w:val="clear" w:color="auto" w:fill="FFFFFF"/>
        </w:rPr>
        <w:t xml:space="preserve"> will relocate the camellias, even though some will be lost, and allow the woodlands to return to their native state.  “We expect opposition and kudos both,” Mr. Sullivan said.</w:t>
      </w:r>
    </w:p>
    <w:p w14:paraId="2AF33F93"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 xml:space="preserve">But </w:t>
      </w:r>
      <w:proofErr w:type="spellStart"/>
      <w:r w:rsidRPr="0025750E">
        <w:rPr>
          <w:rFonts w:ascii="Calibri" w:hAnsi="Calibri"/>
          <w:color w:val="000000"/>
          <w:sz w:val="22"/>
          <w:shd w:val="clear" w:color="auto" w:fill="FFFFFF"/>
        </w:rPr>
        <w:t>Descanso</w:t>
      </w:r>
      <w:proofErr w:type="spellEnd"/>
      <w:r w:rsidRPr="0025750E">
        <w:rPr>
          <w:rFonts w:ascii="Calibri" w:hAnsi="Calibri"/>
          <w:color w:val="000000"/>
          <w:sz w:val="22"/>
          <w:shd w:val="clear" w:color="auto" w:fill="FFFFFF"/>
        </w:rPr>
        <w:t xml:space="preserve"> still must reach out beyond its aging membership group, he added, so it is remaining open in the evening; offering cocktails (including the Pollinator) at a new Camellia Lounge; breaking ground on a $2.1 million art gallery whose exterior walls will be hung with vertical plant trays that will blend into a turf roof; and maintaining an edible garden dense with fruits, vegetables and herbs that are donated to a local food bank.</w:t>
      </w:r>
    </w:p>
    <w:p w14:paraId="50DAB435"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Food festivals are becoming a large part of the year-round programming that gardens view as important to winning repeat visitors.  In January, the Fairchild Tropical Botanic Garden in Coral Gables, Fla., drew some 12,000 people to its fourth International Chocolate Festival with Coffee and Tea.  It was followed in April with a local food festival, and this month with a mango festival.  In November comes its annual Ramble, a garden party featuring antiques and music.</w:t>
      </w:r>
    </w:p>
    <w:p w14:paraId="71402BDE" w14:textId="77777777" w:rsidR="002832B9" w:rsidRPr="0025750E" w:rsidRDefault="002832B9" w:rsidP="005E738F">
      <w:pPr>
        <w:pStyle w:val="NormalWeb"/>
        <w:spacing w:after="240" w:line="352" w:lineRule="atLeast"/>
        <w:rPr>
          <w:rFonts w:ascii="Calibri" w:hAnsi="Calibri"/>
          <w:color w:val="000000"/>
          <w:sz w:val="22"/>
          <w:shd w:val="clear" w:color="auto" w:fill="FFFFFF"/>
        </w:rPr>
      </w:pPr>
      <w:r w:rsidRPr="0025750E">
        <w:rPr>
          <w:rFonts w:ascii="Calibri" w:hAnsi="Calibri"/>
          <w:color w:val="000000"/>
          <w:sz w:val="22"/>
          <w:shd w:val="clear" w:color="auto" w:fill="FFFFFF"/>
        </w:rPr>
        <w:t>Yes, Fairchild also has an orchid festival.</w:t>
      </w:r>
    </w:p>
    <w:p w14:paraId="45DFE2F4" w14:textId="77777777" w:rsidR="002832B9" w:rsidRPr="00DF2BFE" w:rsidRDefault="002832B9" w:rsidP="00CA7A3C">
      <w:pPr>
        <w:pStyle w:val="NormalWeb"/>
        <w:spacing w:after="240" w:line="352" w:lineRule="atLeast"/>
      </w:pPr>
      <w:r w:rsidRPr="0025750E">
        <w:rPr>
          <w:rFonts w:ascii="Calibri" w:hAnsi="Calibri"/>
          <w:color w:val="000000"/>
          <w:sz w:val="22"/>
          <w:shd w:val="clear" w:color="auto" w:fill="FFFFFF"/>
        </w:rPr>
        <w:t>But showcasing flowers is clearly shrinking in importance.  “Most gardens,” Ms. Ingram, the Canadian professor, said, “would feel that displaying flowers is necessary, but not sufficient.”</w:t>
      </w:r>
    </w:p>
    <w:sectPr w:rsidR="002832B9" w:rsidRPr="00DF2BFE" w:rsidSect="00CA7A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211D8" w14:textId="77777777" w:rsidR="00786DF7" w:rsidRDefault="00786DF7" w:rsidP="00625B95">
      <w:pPr>
        <w:pStyle w:val="ListParagraph"/>
        <w:spacing w:after="0" w:line="240" w:lineRule="auto"/>
      </w:pPr>
      <w:r>
        <w:separator/>
      </w:r>
    </w:p>
  </w:endnote>
  <w:endnote w:type="continuationSeparator" w:id="0">
    <w:p w14:paraId="1FE3D8EA" w14:textId="77777777" w:rsidR="00786DF7" w:rsidRDefault="00786DF7" w:rsidP="00625B95">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 ??">
    <w:altName w:val="Times New Roman"/>
    <w:panose1 w:val="00000000000000000000"/>
    <w:charset w:val="4D"/>
    <w:family w:val="roman"/>
    <w:notTrueType/>
    <w:pitch w:val="default"/>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PT Sans">
    <w:altName w:val="Corbel"/>
    <w:panose1 w:val="020B0503020203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7DB6B" w14:textId="77777777" w:rsidR="00786DF7" w:rsidRDefault="00786DF7">
    <w:pPr>
      <w:pStyle w:val="Footer"/>
      <w:jc w:val="center"/>
    </w:pPr>
    <w:r>
      <w:fldChar w:fldCharType="begin"/>
    </w:r>
    <w:r>
      <w:instrText xml:space="preserve"> PAGE   \* MERGEFORMAT </w:instrText>
    </w:r>
    <w:r>
      <w:fldChar w:fldCharType="separate"/>
    </w:r>
    <w:r w:rsidR="00665F34">
      <w:rPr>
        <w:noProof/>
      </w:rPr>
      <w:t>1</w:t>
    </w:r>
    <w:r>
      <w:rPr>
        <w:noProof/>
      </w:rPr>
      <w:fldChar w:fldCharType="end"/>
    </w:r>
  </w:p>
  <w:p w14:paraId="211990A8" w14:textId="77777777" w:rsidR="00786DF7" w:rsidRDefault="00786D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CE239" w14:textId="77777777" w:rsidR="00786DF7" w:rsidRDefault="00786DF7" w:rsidP="00625B95">
      <w:pPr>
        <w:pStyle w:val="ListParagraph"/>
        <w:spacing w:after="0" w:line="240" w:lineRule="auto"/>
      </w:pPr>
      <w:r>
        <w:separator/>
      </w:r>
    </w:p>
  </w:footnote>
  <w:footnote w:type="continuationSeparator" w:id="0">
    <w:p w14:paraId="153AD2BC" w14:textId="77777777" w:rsidR="00786DF7" w:rsidRDefault="00786DF7" w:rsidP="00625B95">
      <w:pPr>
        <w:pStyle w:val="ListParagraph"/>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77F7A"/>
    <w:multiLevelType w:val="hybridMultilevel"/>
    <w:tmpl w:val="9E26845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CCE330E"/>
    <w:multiLevelType w:val="hybridMultilevel"/>
    <w:tmpl w:val="CDEAF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CD308D"/>
    <w:multiLevelType w:val="hybridMultilevel"/>
    <w:tmpl w:val="4AE6DEC6"/>
    <w:lvl w:ilvl="0" w:tplc="1C204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43A4E9B"/>
    <w:multiLevelType w:val="hybridMultilevel"/>
    <w:tmpl w:val="C0005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A62462"/>
    <w:multiLevelType w:val="hybridMultilevel"/>
    <w:tmpl w:val="8566F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8FB1864"/>
    <w:multiLevelType w:val="multilevel"/>
    <w:tmpl w:val="AF5E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5E51F9"/>
    <w:multiLevelType w:val="hybridMultilevel"/>
    <w:tmpl w:val="27BE261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4F552E5D"/>
    <w:multiLevelType w:val="hybridMultilevel"/>
    <w:tmpl w:val="B5F60B4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0C54EB4"/>
    <w:multiLevelType w:val="hybridMultilevel"/>
    <w:tmpl w:val="23EC786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50EB11F8"/>
    <w:multiLevelType w:val="hybridMultilevel"/>
    <w:tmpl w:val="39A6FB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5EC7E37"/>
    <w:multiLevelType w:val="hybridMultilevel"/>
    <w:tmpl w:val="A2E81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E204A2F"/>
    <w:multiLevelType w:val="hybridMultilevel"/>
    <w:tmpl w:val="36CC7CF4"/>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462499E"/>
    <w:multiLevelType w:val="multilevel"/>
    <w:tmpl w:val="E330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7C30C3"/>
    <w:multiLevelType w:val="hybridMultilevel"/>
    <w:tmpl w:val="5B8696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71F10091"/>
    <w:multiLevelType w:val="hybridMultilevel"/>
    <w:tmpl w:val="B8309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F72FB4"/>
    <w:multiLevelType w:val="hybridMultilevel"/>
    <w:tmpl w:val="883A92B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7C8255A8"/>
    <w:multiLevelType w:val="hybridMultilevel"/>
    <w:tmpl w:val="34EC92B4"/>
    <w:lvl w:ilvl="0" w:tplc="04090005">
      <w:start w:val="1"/>
      <w:numFmt w:val="bullet"/>
      <w:lvlText w:val=""/>
      <w:lvlJc w:val="left"/>
      <w:pPr>
        <w:tabs>
          <w:tab w:val="num" w:pos="1488"/>
        </w:tabs>
        <w:ind w:left="1488" w:hanging="360"/>
      </w:pPr>
      <w:rPr>
        <w:rFonts w:ascii="Wingdings" w:hAnsi="Wingdings" w:hint="default"/>
      </w:rPr>
    </w:lvl>
    <w:lvl w:ilvl="1" w:tplc="04090003">
      <w:start w:val="1"/>
      <w:numFmt w:val="bullet"/>
      <w:lvlText w:val="o"/>
      <w:lvlJc w:val="left"/>
      <w:pPr>
        <w:tabs>
          <w:tab w:val="num" w:pos="2208"/>
        </w:tabs>
        <w:ind w:left="2208" w:hanging="360"/>
      </w:pPr>
      <w:rPr>
        <w:rFonts w:ascii="Courier New" w:hAnsi="Courier New" w:hint="default"/>
      </w:rPr>
    </w:lvl>
    <w:lvl w:ilvl="2" w:tplc="04090005" w:tentative="1">
      <w:start w:val="1"/>
      <w:numFmt w:val="bullet"/>
      <w:lvlText w:val=""/>
      <w:lvlJc w:val="left"/>
      <w:pPr>
        <w:tabs>
          <w:tab w:val="num" w:pos="2928"/>
        </w:tabs>
        <w:ind w:left="2928" w:hanging="360"/>
      </w:pPr>
      <w:rPr>
        <w:rFonts w:ascii="Wingdings" w:hAnsi="Wingdings" w:hint="default"/>
      </w:rPr>
    </w:lvl>
    <w:lvl w:ilvl="3" w:tplc="04090001" w:tentative="1">
      <w:start w:val="1"/>
      <w:numFmt w:val="bullet"/>
      <w:lvlText w:val=""/>
      <w:lvlJc w:val="left"/>
      <w:pPr>
        <w:tabs>
          <w:tab w:val="num" w:pos="3648"/>
        </w:tabs>
        <w:ind w:left="3648" w:hanging="360"/>
      </w:pPr>
      <w:rPr>
        <w:rFonts w:ascii="Symbol" w:hAnsi="Symbol" w:hint="default"/>
      </w:rPr>
    </w:lvl>
    <w:lvl w:ilvl="4" w:tplc="04090003" w:tentative="1">
      <w:start w:val="1"/>
      <w:numFmt w:val="bullet"/>
      <w:lvlText w:val="o"/>
      <w:lvlJc w:val="left"/>
      <w:pPr>
        <w:tabs>
          <w:tab w:val="num" w:pos="4368"/>
        </w:tabs>
        <w:ind w:left="4368" w:hanging="360"/>
      </w:pPr>
      <w:rPr>
        <w:rFonts w:ascii="Courier New" w:hAnsi="Courier New" w:hint="default"/>
      </w:rPr>
    </w:lvl>
    <w:lvl w:ilvl="5" w:tplc="04090005" w:tentative="1">
      <w:start w:val="1"/>
      <w:numFmt w:val="bullet"/>
      <w:lvlText w:val=""/>
      <w:lvlJc w:val="left"/>
      <w:pPr>
        <w:tabs>
          <w:tab w:val="num" w:pos="5088"/>
        </w:tabs>
        <w:ind w:left="5088" w:hanging="360"/>
      </w:pPr>
      <w:rPr>
        <w:rFonts w:ascii="Wingdings" w:hAnsi="Wingdings" w:hint="default"/>
      </w:rPr>
    </w:lvl>
    <w:lvl w:ilvl="6" w:tplc="04090001" w:tentative="1">
      <w:start w:val="1"/>
      <w:numFmt w:val="bullet"/>
      <w:lvlText w:val=""/>
      <w:lvlJc w:val="left"/>
      <w:pPr>
        <w:tabs>
          <w:tab w:val="num" w:pos="5808"/>
        </w:tabs>
        <w:ind w:left="5808" w:hanging="360"/>
      </w:pPr>
      <w:rPr>
        <w:rFonts w:ascii="Symbol" w:hAnsi="Symbol" w:hint="default"/>
      </w:rPr>
    </w:lvl>
    <w:lvl w:ilvl="7" w:tplc="04090003" w:tentative="1">
      <w:start w:val="1"/>
      <w:numFmt w:val="bullet"/>
      <w:lvlText w:val="o"/>
      <w:lvlJc w:val="left"/>
      <w:pPr>
        <w:tabs>
          <w:tab w:val="num" w:pos="6528"/>
        </w:tabs>
        <w:ind w:left="6528" w:hanging="360"/>
      </w:pPr>
      <w:rPr>
        <w:rFonts w:ascii="Courier New" w:hAnsi="Courier New" w:hint="default"/>
      </w:rPr>
    </w:lvl>
    <w:lvl w:ilvl="8" w:tplc="04090005" w:tentative="1">
      <w:start w:val="1"/>
      <w:numFmt w:val="bullet"/>
      <w:lvlText w:val=""/>
      <w:lvlJc w:val="left"/>
      <w:pPr>
        <w:tabs>
          <w:tab w:val="num" w:pos="7248"/>
        </w:tabs>
        <w:ind w:left="7248" w:hanging="360"/>
      </w:pPr>
      <w:rPr>
        <w:rFonts w:ascii="Wingdings" w:hAnsi="Wingdings" w:hint="default"/>
      </w:rPr>
    </w:lvl>
  </w:abstractNum>
  <w:num w:numId="1">
    <w:abstractNumId w:val="13"/>
  </w:num>
  <w:num w:numId="2">
    <w:abstractNumId w:val="4"/>
  </w:num>
  <w:num w:numId="3">
    <w:abstractNumId w:val="10"/>
  </w:num>
  <w:num w:numId="4">
    <w:abstractNumId w:val="9"/>
  </w:num>
  <w:num w:numId="5">
    <w:abstractNumId w:val="1"/>
  </w:num>
  <w:num w:numId="6">
    <w:abstractNumId w:val="11"/>
  </w:num>
  <w:num w:numId="7">
    <w:abstractNumId w:val="0"/>
  </w:num>
  <w:num w:numId="8">
    <w:abstractNumId w:val="7"/>
  </w:num>
  <w:num w:numId="9">
    <w:abstractNumId w:val="6"/>
  </w:num>
  <w:num w:numId="10">
    <w:abstractNumId w:val="15"/>
  </w:num>
  <w:num w:numId="11">
    <w:abstractNumId w:val="8"/>
  </w:num>
  <w:num w:numId="12">
    <w:abstractNumId w:val="16"/>
  </w:num>
  <w:num w:numId="13">
    <w:abstractNumId w:val="5"/>
  </w:num>
  <w:num w:numId="14">
    <w:abstractNumId w:val="12"/>
  </w:num>
  <w:num w:numId="15">
    <w:abstractNumId w:val="14"/>
  </w:num>
  <w:num w:numId="16">
    <w:abstractNumId w:val="3"/>
  </w:num>
  <w:num w:numId="1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023"/>
    <w:rsid w:val="00000D15"/>
    <w:rsid w:val="000021B6"/>
    <w:rsid w:val="00003314"/>
    <w:rsid w:val="00004B25"/>
    <w:rsid w:val="00006709"/>
    <w:rsid w:val="00010C9C"/>
    <w:rsid w:val="00014869"/>
    <w:rsid w:val="00021C36"/>
    <w:rsid w:val="00021CA0"/>
    <w:rsid w:val="000223B0"/>
    <w:rsid w:val="000235A7"/>
    <w:rsid w:val="00024A42"/>
    <w:rsid w:val="00025856"/>
    <w:rsid w:val="0003010A"/>
    <w:rsid w:val="00033B00"/>
    <w:rsid w:val="00033D5C"/>
    <w:rsid w:val="00041753"/>
    <w:rsid w:val="000436E3"/>
    <w:rsid w:val="00047CD6"/>
    <w:rsid w:val="00047D2F"/>
    <w:rsid w:val="0005470E"/>
    <w:rsid w:val="000555C8"/>
    <w:rsid w:val="000642E8"/>
    <w:rsid w:val="00067517"/>
    <w:rsid w:val="000753FA"/>
    <w:rsid w:val="00076504"/>
    <w:rsid w:val="0008024B"/>
    <w:rsid w:val="000803F2"/>
    <w:rsid w:val="0008184B"/>
    <w:rsid w:val="00083896"/>
    <w:rsid w:val="000841E7"/>
    <w:rsid w:val="000862E4"/>
    <w:rsid w:val="00094A6B"/>
    <w:rsid w:val="000959AD"/>
    <w:rsid w:val="00096A3B"/>
    <w:rsid w:val="000A45C8"/>
    <w:rsid w:val="000A7E05"/>
    <w:rsid w:val="000B0178"/>
    <w:rsid w:val="000B0B29"/>
    <w:rsid w:val="000B2583"/>
    <w:rsid w:val="000B3926"/>
    <w:rsid w:val="000B3DD9"/>
    <w:rsid w:val="000B4583"/>
    <w:rsid w:val="000B72B5"/>
    <w:rsid w:val="000B754C"/>
    <w:rsid w:val="000B7A99"/>
    <w:rsid w:val="000B7CCC"/>
    <w:rsid w:val="000C028E"/>
    <w:rsid w:val="000C6170"/>
    <w:rsid w:val="000C71DE"/>
    <w:rsid w:val="000D0664"/>
    <w:rsid w:val="000D0DCF"/>
    <w:rsid w:val="000D47E9"/>
    <w:rsid w:val="000E0447"/>
    <w:rsid w:val="000E059E"/>
    <w:rsid w:val="000E186C"/>
    <w:rsid w:val="000E3DC7"/>
    <w:rsid w:val="000E4298"/>
    <w:rsid w:val="000E6406"/>
    <w:rsid w:val="000E7633"/>
    <w:rsid w:val="000F0D60"/>
    <w:rsid w:val="000F1F05"/>
    <w:rsid w:val="000F3E76"/>
    <w:rsid w:val="000F675F"/>
    <w:rsid w:val="0010258C"/>
    <w:rsid w:val="00112CF9"/>
    <w:rsid w:val="001146C7"/>
    <w:rsid w:val="00114CC4"/>
    <w:rsid w:val="00114F42"/>
    <w:rsid w:val="00117771"/>
    <w:rsid w:val="00122846"/>
    <w:rsid w:val="00124A55"/>
    <w:rsid w:val="00125A6B"/>
    <w:rsid w:val="00131500"/>
    <w:rsid w:val="00136349"/>
    <w:rsid w:val="001365E2"/>
    <w:rsid w:val="00136DC5"/>
    <w:rsid w:val="00141F49"/>
    <w:rsid w:val="00143A0C"/>
    <w:rsid w:val="00145FC6"/>
    <w:rsid w:val="00146FBB"/>
    <w:rsid w:val="00147B35"/>
    <w:rsid w:val="001507AD"/>
    <w:rsid w:val="00151921"/>
    <w:rsid w:val="00151BDB"/>
    <w:rsid w:val="00152090"/>
    <w:rsid w:val="001526AE"/>
    <w:rsid w:val="0015292E"/>
    <w:rsid w:val="001535AA"/>
    <w:rsid w:val="00153A90"/>
    <w:rsid w:val="00157AC3"/>
    <w:rsid w:val="00161B6D"/>
    <w:rsid w:val="00162E12"/>
    <w:rsid w:val="00167FC7"/>
    <w:rsid w:val="00171453"/>
    <w:rsid w:val="0017341B"/>
    <w:rsid w:val="00173B9F"/>
    <w:rsid w:val="00176255"/>
    <w:rsid w:val="00177331"/>
    <w:rsid w:val="001813DB"/>
    <w:rsid w:val="001822C3"/>
    <w:rsid w:val="00187F2C"/>
    <w:rsid w:val="0019094A"/>
    <w:rsid w:val="00191E44"/>
    <w:rsid w:val="00194183"/>
    <w:rsid w:val="001A0038"/>
    <w:rsid w:val="001A22DC"/>
    <w:rsid w:val="001A282C"/>
    <w:rsid w:val="001B1AC0"/>
    <w:rsid w:val="001B7BC3"/>
    <w:rsid w:val="001C0742"/>
    <w:rsid w:val="001C0903"/>
    <w:rsid w:val="001C199D"/>
    <w:rsid w:val="001C1DC5"/>
    <w:rsid w:val="001C41DC"/>
    <w:rsid w:val="001C6091"/>
    <w:rsid w:val="001C61C3"/>
    <w:rsid w:val="001C6AA8"/>
    <w:rsid w:val="001D11AC"/>
    <w:rsid w:val="001D26E7"/>
    <w:rsid w:val="001D6A96"/>
    <w:rsid w:val="001E226D"/>
    <w:rsid w:val="001E29FF"/>
    <w:rsid w:val="001E46A2"/>
    <w:rsid w:val="001E76EC"/>
    <w:rsid w:val="00201BF9"/>
    <w:rsid w:val="002031F8"/>
    <w:rsid w:val="00205AE5"/>
    <w:rsid w:val="00205D14"/>
    <w:rsid w:val="00205D8E"/>
    <w:rsid w:val="00210320"/>
    <w:rsid w:val="00214556"/>
    <w:rsid w:val="002156E9"/>
    <w:rsid w:val="00216193"/>
    <w:rsid w:val="00217B50"/>
    <w:rsid w:val="00221227"/>
    <w:rsid w:val="00224071"/>
    <w:rsid w:val="002324A0"/>
    <w:rsid w:val="002324C2"/>
    <w:rsid w:val="0023675C"/>
    <w:rsid w:val="00240B02"/>
    <w:rsid w:val="00241650"/>
    <w:rsid w:val="0024778B"/>
    <w:rsid w:val="002478C4"/>
    <w:rsid w:val="002521BE"/>
    <w:rsid w:val="00254A43"/>
    <w:rsid w:val="00254E3B"/>
    <w:rsid w:val="0025607F"/>
    <w:rsid w:val="00256C42"/>
    <w:rsid w:val="0025750E"/>
    <w:rsid w:val="00260808"/>
    <w:rsid w:val="00261E46"/>
    <w:rsid w:val="00262347"/>
    <w:rsid w:val="00262F77"/>
    <w:rsid w:val="002741DA"/>
    <w:rsid w:val="0027677F"/>
    <w:rsid w:val="0027761F"/>
    <w:rsid w:val="0028184C"/>
    <w:rsid w:val="002832B9"/>
    <w:rsid w:val="00284395"/>
    <w:rsid w:val="002860AB"/>
    <w:rsid w:val="00291576"/>
    <w:rsid w:val="00291CAA"/>
    <w:rsid w:val="00292679"/>
    <w:rsid w:val="0029307A"/>
    <w:rsid w:val="0029464B"/>
    <w:rsid w:val="00297F32"/>
    <w:rsid w:val="002A12D7"/>
    <w:rsid w:val="002A1DB9"/>
    <w:rsid w:val="002B0A4E"/>
    <w:rsid w:val="002B0E27"/>
    <w:rsid w:val="002B1108"/>
    <w:rsid w:val="002B232C"/>
    <w:rsid w:val="002B7DFC"/>
    <w:rsid w:val="002C0289"/>
    <w:rsid w:val="002C3CC3"/>
    <w:rsid w:val="002C4294"/>
    <w:rsid w:val="002C5148"/>
    <w:rsid w:val="002C6ABD"/>
    <w:rsid w:val="002D2E83"/>
    <w:rsid w:val="002D6A6F"/>
    <w:rsid w:val="002D7340"/>
    <w:rsid w:val="002D7397"/>
    <w:rsid w:val="002E4C1A"/>
    <w:rsid w:val="002E5AD5"/>
    <w:rsid w:val="002E63F5"/>
    <w:rsid w:val="002F0BFE"/>
    <w:rsid w:val="002F209B"/>
    <w:rsid w:val="002F30B2"/>
    <w:rsid w:val="002F4147"/>
    <w:rsid w:val="002F5A13"/>
    <w:rsid w:val="002F6BFF"/>
    <w:rsid w:val="002F6CB9"/>
    <w:rsid w:val="002F701D"/>
    <w:rsid w:val="0030468D"/>
    <w:rsid w:val="003048F6"/>
    <w:rsid w:val="00305BC2"/>
    <w:rsid w:val="00306047"/>
    <w:rsid w:val="00306B8E"/>
    <w:rsid w:val="0030748D"/>
    <w:rsid w:val="00311C65"/>
    <w:rsid w:val="003121CF"/>
    <w:rsid w:val="00312E3B"/>
    <w:rsid w:val="00317BB6"/>
    <w:rsid w:val="00321833"/>
    <w:rsid w:val="00324888"/>
    <w:rsid w:val="00331483"/>
    <w:rsid w:val="0033383C"/>
    <w:rsid w:val="00344D73"/>
    <w:rsid w:val="00344E5D"/>
    <w:rsid w:val="003465FC"/>
    <w:rsid w:val="003471B9"/>
    <w:rsid w:val="00347378"/>
    <w:rsid w:val="00352B23"/>
    <w:rsid w:val="00356475"/>
    <w:rsid w:val="003623F8"/>
    <w:rsid w:val="00362EFA"/>
    <w:rsid w:val="0036408A"/>
    <w:rsid w:val="0037263E"/>
    <w:rsid w:val="0037420F"/>
    <w:rsid w:val="00374F0F"/>
    <w:rsid w:val="00377D9F"/>
    <w:rsid w:val="0038066D"/>
    <w:rsid w:val="00384D9A"/>
    <w:rsid w:val="003871C1"/>
    <w:rsid w:val="003909FD"/>
    <w:rsid w:val="0039341A"/>
    <w:rsid w:val="00394667"/>
    <w:rsid w:val="00395EC7"/>
    <w:rsid w:val="003961AC"/>
    <w:rsid w:val="0039791C"/>
    <w:rsid w:val="003A0C50"/>
    <w:rsid w:val="003A15DE"/>
    <w:rsid w:val="003A6752"/>
    <w:rsid w:val="003A6E63"/>
    <w:rsid w:val="003B0752"/>
    <w:rsid w:val="003B19CB"/>
    <w:rsid w:val="003B6DD5"/>
    <w:rsid w:val="003B7B90"/>
    <w:rsid w:val="003C0003"/>
    <w:rsid w:val="003C03B1"/>
    <w:rsid w:val="003C4DA7"/>
    <w:rsid w:val="003C671B"/>
    <w:rsid w:val="003D05A1"/>
    <w:rsid w:val="003D3062"/>
    <w:rsid w:val="003D3639"/>
    <w:rsid w:val="003D7E4B"/>
    <w:rsid w:val="003E2E29"/>
    <w:rsid w:val="003E2EFC"/>
    <w:rsid w:val="003E33E1"/>
    <w:rsid w:val="003E34C8"/>
    <w:rsid w:val="003E4A30"/>
    <w:rsid w:val="003E58DD"/>
    <w:rsid w:val="003E60F9"/>
    <w:rsid w:val="003F3F89"/>
    <w:rsid w:val="003F57F2"/>
    <w:rsid w:val="003F7231"/>
    <w:rsid w:val="003F734E"/>
    <w:rsid w:val="0040327A"/>
    <w:rsid w:val="00403954"/>
    <w:rsid w:val="00405711"/>
    <w:rsid w:val="00410F24"/>
    <w:rsid w:val="00422EC6"/>
    <w:rsid w:val="00424AC7"/>
    <w:rsid w:val="00427D1D"/>
    <w:rsid w:val="004324F4"/>
    <w:rsid w:val="004354A2"/>
    <w:rsid w:val="00437734"/>
    <w:rsid w:val="004378C4"/>
    <w:rsid w:val="00443510"/>
    <w:rsid w:val="00451D27"/>
    <w:rsid w:val="00454B65"/>
    <w:rsid w:val="00457512"/>
    <w:rsid w:val="00460F62"/>
    <w:rsid w:val="00462E70"/>
    <w:rsid w:val="00463570"/>
    <w:rsid w:val="00466940"/>
    <w:rsid w:val="00467596"/>
    <w:rsid w:val="004723C5"/>
    <w:rsid w:val="00472B8E"/>
    <w:rsid w:val="00474E68"/>
    <w:rsid w:val="00477361"/>
    <w:rsid w:val="00481842"/>
    <w:rsid w:val="00483FEC"/>
    <w:rsid w:val="00484FF0"/>
    <w:rsid w:val="00485018"/>
    <w:rsid w:val="00485472"/>
    <w:rsid w:val="00485CF5"/>
    <w:rsid w:val="00486992"/>
    <w:rsid w:val="004872A2"/>
    <w:rsid w:val="0049201C"/>
    <w:rsid w:val="00494262"/>
    <w:rsid w:val="00497B11"/>
    <w:rsid w:val="00497E07"/>
    <w:rsid w:val="004A3BC6"/>
    <w:rsid w:val="004B5115"/>
    <w:rsid w:val="004B6641"/>
    <w:rsid w:val="004D1F37"/>
    <w:rsid w:val="004D3023"/>
    <w:rsid w:val="004D3AC2"/>
    <w:rsid w:val="004D400B"/>
    <w:rsid w:val="004D7016"/>
    <w:rsid w:val="004D7232"/>
    <w:rsid w:val="004D7BA7"/>
    <w:rsid w:val="004E4052"/>
    <w:rsid w:val="004E44FA"/>
    <w:rsid w:val="004E513D"/>
    <w:rsid w:val="004E5D28"/>
    <w:rsid w:val="004E6BD1"/>
    <w:rsid w:val="004E7F60"/>
    <w:rsid w:val="004F36F0"/>
    <w:rsid w:val="004F4C11"/>
    <w:rsid w:val="004F562F"/>
    <w:rsid w:val="004F6860"/>
    <w:rsid w:val="004F6B3B"/>
    <w:rsid w:val="0051116A"/>
    <w:rsid w:val="00511A91"/>
    <w:rsid w:val="00517973"/>
    <w:rsid w:val="00520FBF"/>
    <w:rsid w:val="00521CDC"/>
    <w:rsid w:val="005301BC"/>
    <w:rsid w:val="0053343F"/>
    <w:rsid w:val="00534A1B"/>
    <w:rsid w:val="00534D62"/>
    <w:rsid w:val="00537B14"/>
    <w:rsid w:val="0054138E"/>
    <w:rsid w:val="00543CF4"/>
    <w:rsid w:val="005455C6"/>
    <w:rsid w:val="00547EAA"/>
    <w:rsid w:val="00552A9E"/>
    <w:rsid w:val="00552ED0"/>
    <w:rsid w:val="00561025"/>
    <w:rsid w:val="00566134"/>
    <w:rsid w:val="00571317"/>
    <w:rsid w:val="005713EF"/>
    <w:rsid w:val="00574462"/>
    <w:rsid w:val="00580DCD"/>
    <w:rsid w:val="00583533"/>
    <w:rsid w:val="00586EB5"/>
    <w:rsid w:val="00591819"/>
    <w:rsid w:val="0059433A"/>
    <w:rsid w:val="00594645"/>
    <w:rsid w:val="005A23B1"/>
    <w:rsid w:val="005A2DC4"/>
    <w:rsid w:val="005A6D91"/>
    <w:rsid w:val="005B2B63"/>
    <w:rsid w:val="005C6147"/>
    <w:rsid w:val="005D0B18"/>
    <w:rsid w:val="005D5E35"/>
    <w:rsid w:val="005D64AD"/>
    <w:rsid w:val="005E134B"/>
    <w:rsid w:val="005E4B63"/>
    <w:rsid w:val="005E738F"/>
    <w:rsid w:val="005F1954"/>
    <w:rsid w:val="005F2619"/>
    <w:rsid w:val="005F7A2C"/>
    <w:rsid w:val="00600F88"/>
    <w:rsid w:val="006029C7"/>
    <w:rsid w:val="006115AE"/>
    <w:rsid w:val="00613D4F"/>
    <w:rsid w:val="0061402E"/>
    <w:rsid w:val="00616416"/>
    <w:rsid w:val="00622F30"/>
    <w:rsid w:val="0062554C"/>
    <w:rsid w:val="00625B95"/>
    <w:rsid w:val="00625D25"/>
    <w:rsid w:val="00627F26"/>
    <w:rsid w:val="00634D92"/>
    <w:rsid w:val="006350D5"/>
    <w:rsid w:val="006378F0"/>
    <w:rsid w:val="00637D75"/>
    <w:rsid w:val="0064200A"/>
    <w:rsid w:val="00642323"/>
    <w:rsid w:val="006447D1"/>
    <w:rsid w:val="00644FB5"/>
    <w:rsid w:val="00645D5D"/>
    <w:rsid w:val="00655102"/>
    <w:rsid w:val="00660DC4"/>
    <w:rsid w:val="00664071"/>
    <w:rsid w:val="00664EF2"/>
    <w:rsid w:val="006652DE"/>
    <w:rsid w:val="00665F34"/>
    <w:rsid w:val="0066675E"/>
    <w:rsid w:val="00676BA5"/>
    <w:rsid w:val="00680441"/>
    <w:rsid w:val="006805D4"/>
    <w:rsid w:val="00682F45"/>
    <w:rsid w:val="0068449D"/>
    <w:rsid w:val="00685608"/>
    <w:rsid w:val="00686B9A"/>
    <w:rsid w:val="0069498E"/>
    <w:rsid w:val="00696B3C"/>
    <w:rsid w:val="006A07E2"/>
    <w:rsid w:val="006A0A8A"/>
    <w:rsid w:val="006A408E"/>
    <w:rsid w:val="006A5E56"/>
    <w:rsid w:val="006B03AA"/>
    <w:rsid w:val="006B755D"/>
    <w:rsid w:val="006C2B15"/>
    <w:rsid w:val="006C4CD8"/>
    <w:rsid w:val="006C5515"/>
    <w:rsid w:val="006C7F4E"/>
    <w:rsid w:val="006D7117"/>
    <w:rsid w:val="006E1342"/>
    <w:rsid w:val="006E547F"/>
    <w:rsid w:val="006E6DAF"/>
    <w:rsid w:val="006F0BAE"/>
    <w:rsid w:val="006F19DF"/>
    <w:rsid w:val="006F29CF"/>
    <w:rsid w:val="006F32DB"/>
    <w:rsid w:val="00700FD8"/>
    <w:rsid w:val="00701573"/>
    <w:rsid w:val="00702AC2"/>
    <w:rsid w:val="007064BC"/>
    <w:rsid w:val="00714E42"/>
    <w:rsid w:val="00715A02"/>
    <w:rsid w:val="00720D22"/>
    <w:rsid w:val="00727431"/>
    <w:rsid w:val="00727B24"/>
    <w:rsid w:val="00731E18"/>
    <w:rsid w:val="00732E7B"/>
    <w:rsid w:val="0073363C"/>
    <w:rsid w:val="00733DA5"/>
    <w:rsid w:val="00734416"/>
    <w:rsid w:val="00734A98"/>
    <w:rsid w:val="00742CED"/>
    <w:rsid w:val="007462CB"/>
    <w:rsid w:val="00751CA1"/>
    <w:rsid w:val="00757724"/>
    <w:rsid w:val="00764615"/>
    <w:rsid w:val="0076538B"/>
    <w:rsid w:val="00786DF7"/>
    <w:rsid w:val="00791556"/>
    <w:rsid w:val="0079251E"/>
    <w:rsid w:val="00794CC5"/>
    <w:rsid w:val="007A270E"/>
    <w:rsid w:val="007A667F"/>
    <w:rsid w:val="007A6CCB"/>
    <w:rsid w:val="007A7959"/>
    <w:rsid w:val="007B3353"/>
    <w:rsid w:val="007B7A0A"/>
    <w:rsid w:val="007C210B"/>
    <w:rsid w:val="007C6B6F"/>
    <w:rsid w:val="007C783B"/>
    <w:rsid w:val="007C7E7F"/>
    <w:rsid w:val="007D554B"/>
    <w:rsid w:val="007D732B"/>
    <w:rsid w:val="007E245D"/>
    <w:rsid w:val="007E3FFC"/>
    <w:rsid w:val="007E4032"/>
    <w:rsid w:val="007E41D9"/>
    <w:rsid w:val="007E76D5"/>
    <w:rsid w:val="007F004A"/>
    <w:rsid w:val="007F1C27"/>
    <w:rsid w:val="007F4D8C"/>
    <w:rsid w:val="007F7FB5"/>
    <w:rsid w:val="00806531"/>
    <w:rsid w:val="00814E35"/>
    <w:rsid w:val="00814E42"/>
    <w:rsid w:val="0081694B"/>
    <w:rsid w:val="00821508"/>
    <w:rsid w:val="00822736"/>
    <w:rsid w:val="00822A80"/>
    <w:rsid w:val="00825115"/>
    <w:rsid w:val="00826BAC"/>
    <w:rsid w:val="008312ED"/>
    <w:rsid w:val="00833404"/>
    <w:rsid w:val="008342C1"/>
    <w:rsid w:val="008357DB"/>
    <w:rsid w:val="00837A42"/>
    <w:rsid w:val="00845A79"/>
    <w:rsid w:val="00846642"/>
    <w:rsid w:val="008532EC"/>
    <w:rsid w:val="008633BA"/>
    <w:rsid w:val="008641F6"/>
    <w:rsid w:val="00864542"/>
    <w:rsid w:val="00867CFE"/>
    <w:rsid w:val="008700F6"/>
    <w:rsid w:val="0087121B"/>
    <w:rsid w:val="00871F4A"/>
    <w:rsid w:val="00874F73"/>
    <w:rsid w:val="008834A3"/>
    <w:rsid w:val="00884140"/>
    <w:rsid w:val="0088468E"/>
    <w:rsid w:val="00890D5F"/>
    <w:rsid w:val="008A1288"/>
    <w:rsid w:val="008B0E39"/>
    <w:rsid w:val="008B486D"/>
    <w:rsid w:val="008B618F"/>
    <w:rsid w:val="008B7C75"/>
    <w:rsid w:val="008C053A"/>
    <w:rsid w:val="008C169F"/>
    <w:rsid w:val="008C3958"/>
    <w:rsid w:val="008C66D2"/>
    <w:rsid w:val="008C7A9D"/>
    <w:rsid w:val="008D0B08"/>
    <w:rsid w:val="008D1824"/>
    <w:rsid w:val="008D1923"/>
    <w:rsid w:val="008D2485"/>
    <w:rsid w:val="008D471A"/>
    <w:rsid w:val="008D722B"/>
    <w:rsid w:val="008D7249"/>
    <w:rsid w:val="008E0B46"/>
    <w:rsid w:val="008E0C8E"/>
    <w:rsid w:val="008E5D43"/>
    <w:rsid w:val="008E6D3C"/>
    <w:rsid w:val="008E7E23"/>
    <w:rsid w:val="008F002D"/>
    <w:rsid w:val="008F02AD"/>
    <w:rsid w:val="008F0FAE"/>
    <w:rsid w:val="008F13AF"/>
    <w:rsid w:val="008F2233"/>
    <w:rsid w:val="008F2CEB"/>
    <w:rsid w:val="008F5ED0"/>
    <w:rsid w:val="008F6BE6"/>
    <w:rsid w:val="009038BF"/>
    <w:rsid w:val="00905AAC"/>
    <w:rsid w:val="00905BEA"/>
    <w:rsid w:val="00906D92"/>
    <w:rsid w:val="009102D1"/>
    <w:rsid w:val="009128FB"/>
    <w:rsid w:val="00913258"/>
    <w:rsid w:val="00914DF7"/>
    <w:rsid w:val="00916FA3"/>
    <w:rsid w:val="009170D5"/>
    <w:rsid w:val="00922E76"/>
    <w:rsid w:val="00923675"/>
    <w:rsid w:val="0093232D"/>
    <w:rsid w:val="009333D8"/>
    <w:rsid w:val="00937687"/>
    <w:rsid w:val="00937767"/>
    <w:rsid w:val="00937AC7"/>
    <w:rsid w:val="00940069"/>
    <w:rsid w:val="009406D8"/>
    <w:rsid w:val="00942535"/>
    <w:rsid w:val="00944294"/>
    <w:rsid w:val="009464CE"/>
    <w:rsid w:val="00947D19"/>
    <w:rsid w:val="0095016B"/>
    <w:rsid w:val="00950E10"/>
    <w:rsid w:val="00952D2F"/>
    <w:rsid w:val="00954C8F"/>
    <w:rsid w:val="009557EC"/>
    <w:rsid w:val="0095781F"/>
    <w:rsid w:val="00957F7D"/>
    <w:rsid w:val="009635FE"/>
    <w:rsid w:val="00963D3A"/>
    <w:rsid w:val="0096662C"/>
    <w:rsid w:val="00970D3B"/>
    <w:rsid w:val="00980881"/>
    <w:rsid w:val="00984355"/>
    <w:rsid w:val="00986704"/>
    <w:rsid w:val="00990891"/>
    <w:rsid w:val="009973BA"/>
    <w:rsid w:val="009A16BA"/>
    <w:rsid w:val="009A2970"/>
    <w:rsid w:val="009A2E35"/>
    <w:rsid w:val="009A75B8"/>
    <w:rsid w:val="009B0E1B"/>
    <w:rsid w:val="009B32B5"/>
    <w:rsid w:val="009B4A22"/>
    <w:rsid w:val="009C08F4"/>
    <w:rsid w:val="009C1A52"/>
    <w:rsid w:val="009D2DA5"/>
    <w:rsid w:val="009D3836"/>
    <w:rsid w:val="009E2C27"/>
    <w:rsid w:val="009E4E02"/>
    <w:rsid w:val="009F1FAD"/>
    <w:rsid w:val="009F76A6"/>
    <w:rsid w:val="00A002D5"/>
    <w:rsid w:val="00A01713"/>
    <w:rsid w:val="00A05E80"/>
    <w:rsid w:val="00A064C1"/>
    <w:rsid w:val="00A067BF"/>
    <w:rsid w:val="00A100C2"/>
    <w:rsid w:val="00A101C5"/>
    <w:rsid w:val="00A11541"/>
    <w:rsid w:val="00A117C6"/>
    <w:rsid w:val="00A1267A"/>
    <w:rsid w:val="00A13002"/>
    <w:rsid w:val="00A15224"/>
    <w:rsid w:val="00A1618E"/>
    <w:rsid w:val="00A268E1"/>
    <w:rsid w:val="00A270CC"/>
    <w:rsid w:val="00A351DD"/>
    <w:rsid w:val="00A4020A"/>
    <w:rsid w:val="00A4651B"/>
    <w:rsid w:val="00A55C52"/>
    <w:rsid w:val="00A562A1"/>
    <w:rsid w:val="00A60A3B"/>
    <w:rsid w:val="00A62D64"/>
    <w:rsid w:val="00A637BD"/>
    <w:rsid w:val="00A6410A"/>
    <w:rsid w:val="00A64310"/>
    <w:rsid w:val="00A65267"/>
    <w:rsid w:val="00A65F20"/>
    <w:rsid w:val="00A6724E"/>
    <w:rsid w:val="00A67443"/>
    <w:rsid w:val="00A67C6E"/>
    <w:rsid w:val="00A7229A"/>
    <w:rsid w:val="00A771CF"/>
    <w:rsid w:val="00A8217D"/>
    <w:rsid w:val="00A82D83"/>
    <w:rsid w:val="00A84141"/>
    <w:rsid w:val="00A856C0"/>
    <w:rsid w:val="00A87AD2"/>
    <w:rsid w:val="00A90143"/>
    <w:rsid w:val="00A95C7B"/>
    <w:rsid w:val="00AA12CA"/>
    <w:rsid w:val="00AA1B81"/>
    <w:rsid w:val="00AA33D5"/>
    <w:rsid w:val="00AA68A1"/>
    <w:rsid w:val="00AB2C29"/>
    <w:rsid w:val="00AB3B3A"/>
    <w:rsid w:val="00AB4DFE"/>
    <w:rsid w:val="00AB7C0F"/>
    <w:rsid w:val="00AC10E0"/>
    <w:rsid w:val="00AC676F"/>
    <w:rsid w:val="00AC6871"/>
    <w:rsid w:val="00AD17B8"/>
    <w:rsid w:val="00AD4E3D"/>
    <w:rsid w:val="00AD768C"/>
    <w:rsid w:val="00AE09BD"/>
    <w:rsid w:val="00AE132D"/>
    <w:rsid w:val="00AE1988"/>
    <w:rsid w:val="00AE2124"/>
    <w:rsid w:val="00AE4293"/>
    <w:rsid w:val="00AF267F"/>
    <w:rsid w:val="00AF5A91"/>
    <w:rsid w:val="00AF5ED4"/>
    <w:rsid w:val="00AF6B39"/>
    <w:rsid w:val="00AF7D60"/>
    <w:rsid w:val="00B00D77"/>
    <w:rsid w:val="00B02B04"/>
    <w:rsid w:val="00B151D0"/>
    <w:rsid w:val="00B164CF"/>
    <w:rsid w:val="00B26231"/>
    <w:rsid w:val="00B303FF"/>
    <w:rsid w:val="00B30740"/>
    <w:rsid w:val="00B3270E"/>
    <w:rsid w:val="00B35C66"/>
    <w:rsid w:val="00B3663D"/>
    <w:rsid w:val="00B37976"/>
    <w:rsid w:val="00B45604"/>
    <w:rsid w:val="00B45AA6"/>
    <w:rsid w:val="00B50278"/>
    <w:rsid w:val="00B50566"/>
    <w:rsid w:val="00B51A90"/>
    <w:rsid w:val="00B53F1A"/>
    <w:rsid w:val="00B56072"/>
    <w:rsid w:val="00B56529"/>
    <w:rsid w:val="00B63672"/>
    <w:rsid w:val="00B63CAA"/>
    <w:rsid w:val="00B65861"/>
    <w:rsid w:val="00B7125F"/>
    <w:rsid w:val="00B73E47"/>
    <w:rsid w:val="00B77EDC"/>
    <w:rsid w:val="00B82410"/>
    <w:rsid w:val="00B85D0F"/>
    <w:rsid w:val="00B869BB"/>
    <w:rsid w:val="00B86E0A"/>
    <w:rsid w:val="00B902CF"/>
    <w:rsid w:val="00B90A85"/>
    <w:rsid w:val="00B91172"/>
    <w:rsid w:val="00B91584"/>
    <w:rsid w:val="00B91FF7"/>
    <w:rsid w:val="00B948E5"/>
    <w:rsid w:val="00BA0A5B"/>
    <w:rsid w:val="00BA21EA"/>
    <w:rsid w:val="00BA3F75"/>
    <w:rsid w:val="00BB0780"/>
    <w:rsid w:val="00BB2C6D"/>
    <w:rsid w:val="00BB7AAB"/>
    <w:rsid w:val="00BB7B09"/>
    <w:rsid w:val="00BC0A37"/>
    <w:rsid w:val="00BD0997"/>
    <w:rsid w:val="00BD480D"/>
    <w:rsid w:val="00BD5916"/>
    <w:rsid w:val="00BE1529"/>
    <w:rsid w:val="00BE448C"/>
    <w:rsid w:val="00BE671E"/>
    <w:rsid w:val="00BE674C"/>
    <w:rsid w:val="00BE72DC"/>
    <w:rsid w:val="00BF363D"/>
    <w:rsid w:val="00BF6252"/>
    <w:rsid w:val="00BF760A"/>
    <w:rsid w:val="00BF78C4"/>
    <w:rsid w:val="00C016B8"/>
    <w:rsid w:val="00C0339A"/>
    <w:rsid w:val="00C03617"/>
    <w:rsid w:val="00C042AF"/>
    <w:rsid w:val="00C059CB"/>
    <w:rsid w:val="00C22678"/>
    <w:rsid w:val="00C26D40"/>
    <w:rsid w:val="00C27E93"/>
    <w:rsid w:val="00C27FD7"/>
    <w:rsid w:val="00C33A9E"/>
    <w:rsid w:val="00C353FB"/>
    <w:rsid w:val="00C44414"/>
    <w:rsid w:val="00C47EBE"/>
    <w:rsid w:val="00C523DC"/>
    <w:rsid w:val="00C52FF1"/>
    <w:rsid w:val="00C53145"/>
    <w:rsid w:val="00C53E67"/>
    <w:rsid w:val="00C55828"/>
    <w:rsid w:val="00C55A63"/>
    <w:rsid w:val="00C57B46"/>
    <w:rsid w:val="00C618F1"/>
    <w:rsid w:val="00C64A95"/>
    <w:rsid w:val="00C678EF"/>
    <w:rsid w:val="00C71B72"/>
    <w:rsid w:val="00C722CB"/>
    <w:rsid w:val="00C7350B"/>
    <w:rsid w:val="00C75709"/>
    <w:rsid w:val="00C75E73"/>
    <w:rsid w:val="00C80DF8"/>
    <w:rsid w:val="00C824A2"/>
    <w:rsid w:val="00C8291A"/>
    <w:rsid w:val="00C90F33"/>
    <w:rsid w:val="00C95410"/>
    <w:rsid w:val="00C95663"/>
    <w:rsid w:val="00C95FE6"/>
    <w:rsid w:val="00C968FA"/>
    <w:rsid w:val="00C9773E"/>
    <w:rsid w:val="00C9790F"/>
    <w:rsid w:val="00CA1D7D"/>
    <w:rsid w:val="00CA1F0D"/>
    <w:rsid w:val="00CA28FC"/>
    <w:rsid w:val="00CA769D"/>
    <w:rsid w:val="00CA7A3C"/>
    <w:rsid w:val="00CB0252"/>
    <w:rsid w:val="00CB048B"/>
    <w:rsid w:val="00CB3C63"/>
    <w:rsid w:val="00CC2603"/>
    <w:rsid w:val="00CC66E0"/>
    <w:rsid w:val="00CD0262"/>
    <w:rsid w:val="00CD0F86"/>
    <w:rsid w:val="00CD51E4"/>
    <w:rsid w:val="00CD7328"/>
    <w:rsid w:val="00CE10BE"/>
    <w:rsid w:val="00CE1305"/>
    <w:rsid w:val="00CE1802"/>
    <w:rsid w:val="00CE2164"/>
    <w:rsid w:val="00CE57C9"/>
    <w:rsid w:val="00CE6733"/>
    <w:rsid w:val="00CF0332"/>
    <w:rsid w:val="00CF17D9"/>
    <w:rsid w:val="00CF4F45"/>
    <w:rsid w:val="00CF5521"/>
    <w:rsid w:val="00CF6392"/>
    <w:rsid w:val="00D00C5E"/>
    <w:rsid w:val="00D10F1A"/>
    <w:rsid w:val="00D16747"/>
    <w:rsid w:val="00D1759D"/>
    <w:rsid w:val="00D21EEB"/>
    <w:rsid w:val="00D23249"/>
    <w:rsid w:val="00D2434F"/>
    <w:rsid w:val="00D30008"/>
    <w:rsid w:val="00D3011D"/>
    <w:rsid w:val="00D357A2"/>
    <w:rsid w:val="00D401D5"/>
    <w:rsid w:val="00D45757"/>
    <w:rsid w:val="00D463C7"/>
    <w:rsid w:val="00D564D6"/>
    <w:rsid w:val="00D57A66"/>
    <w:rsid w:val="00D61C79"/>
    <w:rsid w:val="00D62F21"/>
    <w:rsid w:val="00D63CAC"/>
    <w:rsid w:val="00D64401"/>
    <w:rsid w:val="00D65414"/>
    <w:rsid w:val="00D65F85"/>
    <w:rsid w:val="00D66341"/>
    <w:rsid w:val="00D67DE9"/>
    <w:rsid w:val="00D70C81"/>
    <w:rsid w:val="00D756C2"/>
    <w:rsid w:val="00D82619"/>
    <w:rsid w:val="00D93A7D"/>
    <w:rsid w:val="00D97DA5"/>
    <w:rsid w:val="00DA1467"/>
    <w:rsid w:val="00DA152E"/>
    <w:rsid w:val="00DA1C2E"/>
    <w:rsid w:val="00DA370E"/>
    <w:rsid w:val="00DA48F7"/>
    <w:rsid w:val="00DA5970"/>
    <w:rsid w:val="00DA65BE"/>
    <w:rsid w:val="00DA6C19"/>
    <w:rsid w:val="00DB3031"/>
    <w:rsid w:val="00DB4DF1"/>
    <w:rsid w:val="00DC0304"/>
    <w:rsid w:val="00DC2C01"/>
    <w:rsid w:val="00DC3125"/>
    <w:rsid w:val="00DC46DC"/>
    <w:rsid w:val="00DC5B17"/>
    <w:rsid w:val="00DC5BB6"/>
    <w:rsid w:val="00DC6BD1"/>
    <w:rsid w:val="00DD08FF"/>
    <w:rsid w:val="00DD20AF"/>
    <w:rsid w:val="00DE379F"/>
    <w:rsid w:val="00DF2BFE"/>
    <w:rsid w:val="00DF3D65"/>
    <w:rsid w:val="00E01FFA"/>
    <w:rsid w:val="00E02FA0"/>
    <w:rsid w:val="00E034AA"/>
    <w:rsid w:val="00E04405"/>
    <w:rsid w:val="00E04C87"/>
    <w:rsid w:val="00E04CCC"/>
    <w:rsid w:val="00E054A2"/>
    <w:rsid w:val="00E07DAC"/>
    <w:rsid w:val="00E07EFA"/>
    <w:rsid w:val="00E1614E"/>
    <w:rsid w:val="00E174E0"/>
    <w:rsid w:val="00E17EB6"/>
    <w:rsid w:val="00E209D2"/>
    <w:rsid w:val="00E21519"/>
    <w:rsid w:val="00E216EA"/>
    <w:rsid w:val="00E244EB"/>
    <w:rsid w:val="00E25A64"/>
    <w:rsid w:val="00E26AFF"/>
    <w:rsid w:val="00E26EA9"/>
    <w:rsid w:val="00E27821"/>
    <w:rsid w:val="00E345A0"/>
    <w:rsid w:val="00E376FA"/>
    <w:rsid w:val="00E40817"/>
    <w:rsid w:val="00E429BC"/>
    <w:rsid w:val="00E461F0"/>
    <w:rsid w:val="00E47EC2"/>
    <w:rsid w:val="00E52B82"/>
    <w:rsid w:val="00E569EA"/>
    <w:rsid w:val="00E5782C"/>
    <w:rsid w:val="00E57AE5"/>
    <w:rsid w:val="00E63B08"/>
    <w:rsid w:val="00E6680B"/>
    <w:rsid w:val="00E70103"/>
    <w:rsid w:val="00E76362"/>
    <w:rsid w:val="00E809C5"/>
    <w:rsid w:val="00E85771"/>
    <w:rsid w:val="00E85C5D"/>
    <w:rsid w:val="00E85C5F"/>
    <w:rsid w:val="00E87C4B"/>
    <w:rsid w:val="00E90917"/>
    <w:rsid w:val="00E90F4C"/>
    <w:rsid w:val="00E94C6C"/>
    <w:rsid w:val="00E97ECE"/>
    <w:rsid w:val="00EA273B"/>
    <w:rsid w:val="00EA75F0"/>
    <w:rsid w:val="00EB5349"/>
    <w:rsid w:val="00EB5E76"/>
    <w:rsid w:val="00EC0968"/>
    <w:rsid w:val="00EC13BB"/>
    <w:rsid w:val="00EC1C35"/>
    <w:rsid w:val="00EC5DC0"/>
    <w:rsid w:val="00EE32EC"/>
    <w:rsid w:val="00EE3EA2"/>
    <w:rsid w:val="00EF033F"/>
    <w:rsid w:val="00EF1BA7"/>
    <w:rsid w:val="00EF1F44"/>
    <w:rsid w:val="00EF20D3"/>
    <w:rsid w:val="00EF5794"/>
    <w:rsid w:val="00F0605A"/>
    <w:rsid w:val="00F13A29"/>
    <w:rsid w:val="00F17597"/>
    <w:rsid w:val="00F1798D"/>
    <w:rsid w:val="00F2002C"/>
    <w:rsid w:val="00F21DF4"/>
    <w:rsid w:val="00F253CB"/>
    <w:rsid w:val="00F25EDA"/>
    <w:rsid w:val="00F260F0"/>
    <w:rsid w:val="00F27511"/>
    <w:rsid w:val="00F30862"/>
    <w:rsid w:val="00F32FB6"/>
    <w:rsid w:val="00F33F88"/>
    <w:rsid w:val="00F4174A"/>
    <w:rsid w:val="00F42F37"/>
    <w:rsid w:val="00F447E2"/>
    <w:rsid w:val="00F44F34"/>
    <w:rsid w:val="00F504CB"/>
    <w:rsid w:val="00F5392E"/>
    <w:rsid w:val="00F56D28"/>
    <w:rsid w:val="00F56FD1"/>
    <w:rsid w:val="00F603C0"/>
    <w:rsid w:val="00F612D4"/>
    <w:rsid w:val="00F64517"/>
    <w:rsid w:val="00F718C6"/>
    <w:rsid w:val="00F72D2D"/>
    <w:rsid w:val="00F74068"/>
    <w:rsid w:val="00F90D0F"/>
    <w:rsid w:val="00F921B4"/>
    <w:rsid w:val="00F93107"/>
    <w:rsid w:val="00F96517"/>
    <w:rsid w:val="00FA3B47"/>
    <w:rsid w:val="00FA6530"/>
    <w:rsid w:val="00FB3F1E"/>
    <w:rsid w:val="00FB450E"/>
    <w:rsid w:val="00FB4883"/>
    <w:rsid w:val="00FB67FD"/>
    <w:rsid w:val="00FB6A71"/>
    <w:rsid w:val="00FC03B3"/>
    <w:rsid w:val="00FC347C"/>
    <w:rsid w:val="00FC3544"/>
    <w:rsid w:val="00FC3D3C"/>
    <w:rsid w:val="00FC5F3A"/>
    <w:rsid w:val="00FC64E6"/>
    <w:rsid w:val="00FC7B53"/>
    <w:rsid w:val="00FC7D18"/>
    <w:rsid w:val="00FD51F6"/>
    <w:rsid w:val="00FD5360"/>
    <w:rsid w:val="00FD7093"/>
    <w:rsid w:val="00FE0949"/>
    <w:rsid w:val="00FE18E0"/>
    <w:rsid w:val="00FE3A94"/>
    <w:rsid w:val="00FE4EFF"/>
    <w:rsid w:val="00FE6234"/>
    <w:rsid w:val="00FE70C6"/>
    <w:rsid w:val="00FF130F"/>
    <w:rsid w:val="00FF30B0"/>
    <w:rsid w:val="00FF41DD"/>
    <w:rsid w:val="00FF67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A02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 ??" w:hAnsi="Calibri" w:cs="Times New Roman"/>
        <w:lang w:val="en-US" w:eastAsia="en-US"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023"/>
    <w:pPr>
      <w:spacing w:after="200" w:line="276" w:lineRule="auto"/>
    </w:pPr>
    <w:rPr>
      <w:rFonts w:eastAsia="Malgun Gothic"/>
      <w:sz w:val="22"/>
      <w:szCs w:val="22"/>
      <w:lang w:eastAsia="ko-KR"/>
    </w:rPr>
  </w:style>
  <w:style w:type="paragraph" w:styleId="Heading1">
    <w:name w:val="heading 1"/>
    <w:basedOn w:val="Normal"/>
    <w:link w:val="Heading1Char"/>
    <w:uiPriority w:val="99"/>
    <w:qFormat/>
    <w:rsid w:val="00E07DAC"/>
    <w:pPr>
      <w:spacing w:before="100" w:beforeAutospacing="1" w:after="100" w:afterAutospacing="1" w:line="240" w:lineRule="auto"/>
      <w:outlineLvl w:val="0"/>
    </w:pPr>
    <w:rPr>
      <w:rFonts w:ascii="Times" w:eastAsia="?? ??" w:hAnsi="Times"/>
      <w:b/>
      <w:kern w:val="36"/>
      <w:sz w:val="48"/>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7A9D"/>
    <w:rPr>
      <w:rFonts w:ascii="Calibri" w:hAnsi="Calibri" w:cs="Times New Roman"/>
      <w:b/>
      <w:bCs/>
      <w:kern w:val="32"/>
      <w:sz w:val="32"/>
      <w:lang w:eastAsia="ko-KR"/>
    </w:rPr>
  </w:style>
  <w:style w:type="paragraph" w:styleId="ListParagraph">
    <w:name w:val="List Paragraph"/>
    <w:basedOn w:val="Normal"/>
    <w:uiPriority w:val="99"/>
    <w:qFormat/>
    <w:rsid w:val="004D3023"/>
    <w:pPr>
      <w:ind w:left="720"/>
      <w:contextualSpacing/>
    </w:pPr>
  </w:style>
  <w:style w:type="paragraph" w:styleId="Date">
    <w:name w:val="Date"/>
    <w:basedOn w:val="Normal"/>
    <w:next w:val="Normal"/>
    <w:link w:val="DateChar"/>
    <w:uiPriority w:val="99"/>
    <w:semiHidden/>
    <w:rsid w:val="004D3023"/>
  </w:style>
  <w:style w:type="character" w:customStyle="1" w:styleId="DateChar">
    <w:name w:val="Date Char"/>
    <w:link w:val="Date"/>
    <w:uiPriority w:val="99"/>
    <w:semiHidden/>
    <w:locked/>
    <w:rsid w:val="004D3023"/>
    <w:rPr>
      <w:rFonts w:ascii="Calibri" w:eastAsia="Malgun Gothic" w:hAnsi="Calibri" w:cs="Times New Roman"/>
    </w:rPr>
  </w:style>
  <w:style w:type="table" w:styleId="TableGrid">
    <w:name w:val="Table Grid"/>
    <w:basedOn w:val="TableNormal"/>
    <w:uiPriority w:val="99"/>
    <w:rsid w:val="006115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7145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71453"/>
    <w:rPr>
      <w:rFonts w:ascii="Tahoma" w:eastAsia="Malgun Gothic" w:hAnsi="Tahoma" w:cs="Tahoma"/>
      <w:sz w:val="16"/>
    </w:rPr>
  </w:style>
  <w:style w:type="paragraph" w:styleId="Header">
    <w:name w:val="header"/>
    <w:basedOn w:val="Normal"/>
    <w:link w:val="HeaderChar"/>
    <w:uiPriority w:val="99"/>
    <w:semiHidden/>
    <w:rsid w:val="00625B95"/>
    <w:pPr>
      <w:tabs>
        <w:tab w:val="center" w:pos="4680"/>
        <w:tab w:val="right" w:pos="9360"/>
      </w:tabs>
      <w:spacing w:after="0" w:line="240" w:lineRule="auto"/>
    </w:pPr>
  </w:style>
  <w:style w:type="character" w:customStyle="1" w:styleId="HeaderChar">
    <w:name w:val="Header Char"/>
    <w:link w:val="Header"/>
    <w:uiPriority w:val="99"/>
    <w:semiHidden/>
    <w:locked/>
    <w:rsid w:val="00625B95"/>
    <w:rPr>
      <w:rFonts w:ascii="Calibri" w:eastAsia="Malgun Gothic" w:hAnsi="Calibri" w:cs="Times New Roman"/>
    </w:rPr>
  </w:style>
  <w:style w:type="paragraph" w:styleId="Footer">
    <w:name w:val="footer"/>
    <w:basedOn w:val="Normal"/>
    <w:link w:val="FooterChar"/>
    <w:uiPriority w:val="99"/>
    <w:semiHidden/>
    <w:rsid w:val="00625B95"/>
    <w:pPr>
      <w:tabs>
        <w:tab w:val="center" w:pos="4680"/>
        <w:tab w:val="right" w:pos="9360"/>
      </w:tabs>
      <w:spacing w:after="0" w:line="240" w:lineRule="auto"/>
    </w:pPr>
  </w:style>
  <w:style w:type="character" w:customStyle="1" w:styleId="FooterChar">
    <w:name w:val="Footer Char"/>
    <w:link w:val="Footer"/>
    <w:uiPriority w:val="99"/>
    <w:locked/>
    <w:rsid w:val="00625B95"/>
    <w:rPr>
      <w:rFonts w:ascii="Calibri" w:eastAsia="Malgun Gothic" w:hAnsi="Calibri" w:cs="Times New Roman"/>
    </w:rPr>
  </w:style>
  <w:style w:type="paragraph" w:customStyle="1" w:styleId="Default">
    <w:name w:val="Default"/>
    <w:uiPriority w:val="99"/>
    <w:rsid w:val="00794CC5"/>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rsid w:val="00BB7B09"/>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6A408E"/>
    <w:pPr>
      <w:spacing w:after="0" w:line="240" w:lineRule="auto"/>
    </w:pPr>
    <w:rPr>
      <w:rFonts w:ascii="Times New Roman" w:eastAsia="Times New Roman" w:hAnsi="Times New Roman"/>
      <w:szCs w:val="24"/>
      <w:lang w:eastAsia="en-US"/>
    </w:rPr>
  </w:style>
  <w:style w:type="character" w:customStyle="1" w:styleId="BodyTextChar">
    <w:name w:val="Body Text Char"/>
    <w:link w:val="BodyText"/>
    <w:uiPriority w:val="99"/>
    <w:locked/>
    <w:rsid w:val="006A408E"/>
    <w:rPr>
      <w:rFonts w:ascii="Times New Roman" w:hAnsi="Times New Roman" w:cs="Times New Roman"/>
      <w:sz w:val="24"/>
      <w:lang w:eastAsia="en-US"/>
    </w:rPr>
  </w:style>
  <w:style w:type="character" w:styleId="CommentReference">
    <w:name w:val="annotation reference"/>
    <w:uiPriority w:val="99"/>
    <w:semiHidden/>
    <w:rsid w:val="00E07DAC"/>
    <w:rPr>
      <w:rFonts w:cs="Times New Roman"/>
      <w:sz w:val="18"/>
    </w:rPr>
  </w:style>
  <w:style w:type="paragraph" w:styleId="CommentText">
    <w:name w:val="annotation text"/>
    <w:basedOn w:val="Normal"/>
    <w:link w:val="CommentTextChar"/>
    <w:uiPriority w:val="99"/>
    <w:semiHidden/>
    <w:rsid w:val="00E07DAC"/>
    <w:rPr>
      <w:sz w:val="24"/>
      <w:szCs w:val="24"/>
    </w:rPr>
  </w:style>
  <w:style w:type="character" w:customStyle="1" w:styleId="CommentTextChar">
    <w:name w:val="Comment Text Char"/>
    <w:link w:val="CommentText"/>
    <w:uiPriority w:val="99"/>
    <w:semiHidden/>
    <w:locked/>
    <w:rsid w:val="008C7A9D"/>
    <w:rPr>
      <w:rFonts w:eastAsia="Malgun Gothic" w:cs="Times New Roman"/>
      <w:sz w:val="24"/>
      <w:lang w:eastAsia="ko-KR"/>
    </w:rPr>
  </w:style>
  <w:style w:type="paragraph" w:styleId="CommentSubject">
    <w:name w:val="annotation subject"/>
    <w:basedOn w:val="CommentText"/>
    <w:next w:val="CommentText"/>
    <w:link w:val="CommentSubjectChar"/>
    <w:uiPriority w:val="99"/>
    <w:semiHidden/>
    <w:rsid w:val="00E07DAC"/>
    <w:rPr>
      <w:sz w:val="22"/>
      <w:szCs w:val="22"/>
    </w:rPr>
  </w:style>
  <w:style w:type="character" w:customStyle="1" w:styleId="CommentSubjectChar">
    <w:name w:val="Comment Subject Char"/>
    <w:link w:val="CommentSubject"/>
    <w:uiPriority w:val="99"/>
    <w:semiHidden/>
    <w:locked/>
    <w:rsid w:val="008C7A9D"/>
    <w:rPr>
      <w:rFonts w:eastAsia="Malgun Gothic" w:cs="Times New Roman"/>
      <w:b/>
      <w:bCs/>
      <w:sz w:val="24"/>
      <w:lang w:eastAsia="ko-KR"/>
    </w:rPr>
  </w:style>
  <w:style w:type="character" w:styleId="Hyperlink">
    <w:name w:val="Hyperlink"/>
    <w:uiPriority w:val="99"/>
    <w:rsid w:val="00E07DAC"/>
    <w:rPr>
      <w:rFonts w:cs="Times New Roman"/>
      <w:color w:val="0000FF"/>
      <w:u w:val="single"/>
    </w:rPr>
  </w:style>
  <w:style w:type="character" w:styleId="FollowedHyperlink">
    <w:name w:val="FollowedHyperlink"/>
    <w:uiPriority w:val="99"/>
    <w:rsid w:val="00E07DAC"/>
    <w:rPr>
      <w:rFonts w:cs="Times New Roman"/>
      <w:color w:val="993366"/>
      <w:u w:val="single"/>
    </w:rPr>
  </w:style>
  <w:style w:type="paragraph" w:customStyle="1" w:styleId="xl24">
    <w:name w:val="xl24"/>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 ??" w:hAnsi="Times"/>
      <w:sz w:val="20"/>
      <w:szCs w:val="20"/>
      <w:lang w:eastAsia="en-US"/>
    </w:rPr>
  </w:style>
  <w:style w:type="paragraph" w:customStyle="1" w:styleId="xl25">
    <w:name w:val="xl25"/>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 ??"/>
      <w:szCs w:val="20"/>
      <w:lang w:eastAsia="en-US"/>
    </w:rPr>
  </w:style>
  <w:style w:type="paragraph" w:customStyle="1" w:styleId="xl26">
    <w:name w:val="xl26"/>
    <w:basedOn w:val="Normal"/>
    <w:uiPriority w:val="99"/>
    <w:rsid w:val="00E07DAC"/>
    <w:pPr>
      <w:spacing w:before="100" w:beforeAutospacing="1" w:after="100" w:afterAutospacing="1" w:line="240" w:lineRule="auto"/>
    </w:pPr>
    <w:rPr>
      <w:rFonts w:eastAsia="?? ??"/>
      <w:szCs w:val="20"/>
      <w:lang w:eastAsia="en-US"/>
    </w:rPr>
  </w:style>
  <w:style w:type="paragraph" w:customStyle="1" w:styleId="xl27">
    <w:name w:val="xl27"/>
    <w:basedOn w:val="Normal"/>
    <w:uiPriority w:val="99"/>
    <w:rsid w:val="00E07DAC"/>
    <w:pPr>
      <w:spacing w:before="100" w:beforeAutospacing="1" w:after="100" w:afterAutospacing="1" w:line="240" w:lineRule="auto"/>
    </w:pPr>
    <w:rPr>
      <w:rFonts w:eastAsia="?? ??"/>
      <w:color w:val="000000"/>
      <w:szCs w:val="20"/>
      <w:lang w:eastAsia="en-US"/>
    </w:rPr>
  </w:style>
  <w:style w:type="paragraph" w:customStyle="1" w:styleId="xl28">
    <w:name w:val="xl28"/>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 ??"/>
      <w:b/>
      <w:color w:val="000000"/>
      <w:szCs w:val="20"/>
      <w:lang w:eastAsia="en-US"/>
    </w:rPr>
  </w:style>
  <w:style w:type="paragraph" w:customStyle="1" w:styleId="xl29">
    <w:name w:val="xl29"/>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 ??"/>
      <w:b/>
      <w:color w:val="000000"/>
      <w:szCs w:val="20"/>
      <w:lang w:eastAsia="en-US"/>
    </w:rPr>
  </w:style>
  <w:style w:type="paragraph" w:customStyle="1" w:styleId="xl30">
    <w:name w:val="xl30"/>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 ??"/>
      <w:color w:val="000000"/>
      <w:szCs w:val="20"/>
      <w:lang w:eastAsia="en-US"/>
    </w:rPr>
  </w:style>
  <w:style w:type="paragraph" w:customStyle="1" w:styleId="xl31">
    <w:name w:val="xl31"/>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 ??"/>
      <w:color w:val="000000"/>
      <w:szCs w:val="20"/>
      <w:lang w:eastAsia="en-US"/>
    </w:rPr>
  </w:style>
  <w:style w:type="paragraph" w:customStyle="1" w:styleId="xl32">
    <w:name w:val="xl32"/>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 ??"/>
      <w:color w:val="000000"/>
      <w:szCs w:val="20"/>
      <w:lang w:eastAsia="en-US"/>
    </w:rPr>
  </w:style>
  <w:style w:type="paragraph" w:customStyle="1" w:styleId="xl33">
    <w:name w:val="xl33"/>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 ??"/>
      <w:color w:val="000000"/>
      <w:szCs w:val="20"/>
      <w:lang w:eastAsia="en-US"/>
    </w:rPr>
  </w:style>
  <w:style w:type="paragraph" w:customStyle="1" w:styleId="xl34">
    <w:name w:val="xl34"/>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 ??"/>
      <w:color w:val="000000"/>
      <w:szCs w:val="20"/>
      <w:lang w:eastAsia="en-US"/>
    </w:rPr>
  </w:style>
  <w:style w:type="paragraph" w:customStyle="1" w:styleId="xl35">
    <w:name w:val="xl35"/>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 ??"/>
      <w:color w:val="000000"/>
      <w:szCs w:val="20"/>
      <w:lang w:eastAsia="en-US"/>
    </w:rPr>
  </w:style>
  <w:style w:type="paragraph" w:customStyle="1" w:styleId="xl36">
    <w:name w:val="xl36"/>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 ??"/>
      <w:color w:val="000000"/>
      <w:szCs w:val="20"/>
      <w:lang w:eastAsia="en-US"/>
    </w:rPr>
  </w:style>
  <w:style w:type="character" w:customStyle="1" w:styleId="apple-converted-space">
    <w:name w:val="apple-converted-space"/>
    <w:uiPriority w:val="99"/>
    <w:rsid w:val="00E07DAC"/>
    <w:rPr>
      <w:rFonts w:cs="Times New Roman"/>
    </w:rPr>
  </w:style>
  <w:style w:type="paragraph" w:customStyle="1" w:styleId="xl37">
    <w:name w:val="xl37"/>
    <w:basedOn w:val="Normal"/>
    <w:uiPriority w:val="99"/>
    <w:rsid w:val="00A65F20"/>
    <w:pPr>
      <w:pBdr>
        <w:top w:val="single" w:sz="4" w:space="0" w:color="auto"/>
        <w:bottom w:val="single" w:sz="4" w:space="0" w:color="auto"/>
      </w:pBdr>
      <w:spacing w:before="100" w:beforeAutospacing="1" w:after="100" w:afterAutospacing="1" w:line="240" w:lineRule="auto"/>
    </w:pPr>
    <w:rPr>
      <w:rFonts w:ascii="Times" w:eastAsia="?? ??" w:hAnsi="Times"/>
      <w:b/>
      <w:sz w:val="20"/>
      <w:szCs w:val="20"/>
      <w:lang w:eastAsia="en-US"/>
    </w:rPr>
  </w:style>
  <w:style w:type="paragraph" w:customStyle="1" w:styleId="xl38">
    <w:name w:val="xl38"/>
    <w:basedOn w:val="Normal"/>
    <w:uiPriority w:val="99"/>
    <w:rsid w:val="00A65F20"/>
    <w:pPr>
      <w:spacing w:before="100" w:beforeAutospacing="1" w:after="100" w:afterAutospacing="1" w:line="240" w:lineRule="auto"/>
    </w:pPr>
    <w:rPr>
      <w:rFonts w:ascii="Times" w:eastAsia="?? ??" w:hAnsi="Times"/>
      <w:sz w:val="20"/>
      <w:szCs w:val="20"/>
      <w:lang w:eastAsia="en-US"/>
    </w:rPr>
  </w:style>
  <w:style w:type="paragraph" w:customStyle="1" w:styleId="xl39">
    <w:name w:val="xl39"/>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b/>
      <w:sz w:val="20"/>
      <w:szCs w:val="20"/>
      <w:lang w:eastAsia="en-US"/>
    </w:rPr>
  </w:style>
  <w:style w:type="paragraph" w:customStyle="1" w:styleId="xl40">
    <w:name w:val="xl40"/>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b/>
      <w:sz w:val="20"/>
      <w:szCs w:val="20"/>
      <w:lang w:eastAsia="en-US"/>
    </w:rPr>
  </w:style>
  <w:style w:type="paragraph" w:customStyle="1" w:styleId="xl41">
    <w:name w:val="xl41"/>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sz w:val="20"/>
      <w:szCs w:val="20"/>
      <w:lang w:eastAsia="en-US"/>
    </w:rPr>
  </w:style>
  <w:style w:type="paragraph" w:customStyle="1" w:styleId="xl42">
    <w:name w:val="xl42"/>
    <w:basedOn w:val="Normal"/>
    <w:uiPriority w:val="99"/>
    <w:rsid w:val="00A65F20"/>
    <w:pPr>
      <w:pBdr>
        <w:top w:val="single" w:sz="8" w:space="0" w:color="auto"/>
      </w:pBdr>
      <w:spacing w:before="100" w:beforeAutospacing="1" w:after="100" w:afterAutospacing="1" w:line="240" w:lineRule="auto"/>
    </w:pPr>
    <w:rPr>
      <w:rFonts w:ascii="Times" w:eastAsia="?? ??" w:hAnsi="Times"/>
      <w:sz w:val="20"/>
      <w:szCs w:val="20"/>
      <w:lang w:eastAsia="en-US"/>
    </w:rPr>
  </w:style>
  <w:style w:type="paragraph" w:customStyle="1" w:styleId="xl43">
    <w:name w:val="xl43"/>
    <w:basedOn w:val="Normal"/>
    <w:uiPriority w:val="99"/>
    <w:rsid w:val="00A65F20"/>
    <w:pPr>
      <w:pBdr>
        <w:top w:val="single" w:sz="8" w:space="0" w:color="auto"/>
        <w:bottom w:val="single" w:sz="8" w:space="0" w:color="auto"/>
      </w:pBdr>
      <w:spacing w:before="100" w:beforeAutospacing="1" w:after="100" w:afterAutospacing="1" w:line="240" w:lineRule="auto"/>
      <w:jc w:val="center"/>
    </w:pPr>
    <w:rPr>
      <w:rFonts w:ascii="Times" w:eastAsia="?? ??" w:hAnsi="Times"/>
      <w:i/>
      <w:sz w:val="20"/>
      <w:szCs w:val="20"/>
      <w:lang w:eastAsia="en-US"/>
    </w:rPr>
  </w:style>
  <w:style w:type="paragraph" w:customStyle="1" w:styleId="xl44">
    <w:name w:val="xl44"/>
    <w:basedOn w:val="Normal"/>
    <w:uiPriority w:val="99"/>
    <w:rsid w:val="00A65F20"/>
    <w:pPr>
      <w:pBdr>
        <w:top w:val="single" w:sz="8" w:space="0" w:color="auto"/>
        <w:bottom w:val="single" w:sz="8" w:space="0" w:color="auto"/>
      </w:pBdr>
      <w:spacing w:before="100" w:beforeAutospacing="1" w:after="100" w:afterAutospacing="1" w:line="240" w:lineRule="auto"/>
      <w:jc w:val="center"/>
    </w:pPr>
    <w:rPr>
      <w:rFonts w:ascii="Times" w:eastAsia="?? ??" w:hAnsi="Times"/>
      <w:i/>
      <w:sz w:val="20"/>
      <w:szCs w:val="20"/>
      <w:lang w:eastAsia="en-US"/>
    </w:rPr>
  </w:style>
  <w:style w:type="paragraph" w:customStyle="1" w:styleId="xl45">
    <w:name w:val="xl45"/>
    <w:basedOn w:val="Normal"/>
    <w:uiPriority w:val="99"/>
    <w:rsid w:val="00A65F20"/>
    <w:pPr>
      <w:pBdr>
        <w:top w:val="single" w:sz="8" w:space="0" w:color="auto"/>
        <w:bottom w:val="single" w:sz="8" w:space="0" w:color="auto"/>
      </w:pBdr>
      <w:spacing w:before="100" w:beforeAutospacing="1" w:after="100" w:afterAutospacing="1" w:line="240" w:lineRule="auto"/>
      <w:jc w:val="center"/>
    </w:pPr>
    <w:rPr>
      <w:rFonts w:ascii="Times" w:eastAsia="?? ??" w:hAnsi="Times"/>
      <w:i/>
      <w:sz w:val="20"/>
      <w:szCs w:val="20"/>
      <w:lang w:eastAsia="en-US"/>
    </w:rPr>
  </w:style>
  <w:style w:type="paragraph" w:customStyle="1" w:styleId="xl46">
    <w:name w:val="xl46"/>
    <w:basedOn w:val="Normal"/>
    <w:uiPriority w:val="99"/>
    <w:rsid w:val="00A65F20"/>
    <w:pPr>
      <w:pBdr>
        <w:top w:val="single" w:sz="8" w:space="0" w:color="auto"/>
      </w:pBdr>
      <w:spacing w:before="100" w:beforeAutospacing="1" w:after="100" w:afterAutospacing="1" w:line="240" w:lineRule="auto"/>
    </w:pPr>
    <w:rPr>
      <w:rFonts w:ascii="Times" w:eastAsia="?? ??" w:hAnsi="Times"/>
      <w:b/>
      <w:i/>
      <w:sz w:val="20"/>
      <w:szCs w:val="20"/>
      <w:lang w:eastAsia="en-US"/>
    </w:rPr>
  </w:style>
  <w:style w:type="paragraph" w:customStyle="1" w:styleId="xl47">
    <w:name w:val="xl47"/>
    <w:basedOn w:val="Normal"/>
    <w:uiPriority w:val="99"/>
    <w:rsid w:val="00A65F20"/>
    <w:pPr>
      <w:pBdr>
        <w:top w:val="single" w:sz="8" w:space="0" w:color="auto"/>
      </w:pBdr>
      <w:spacing w:before="100" w:beforeAutospacing="1" w:after="100" w:afterAutospacing="1" w:line="240" w:lineRule="auto"/>
    </w:pPr>
    <w:rPr>
      <w:rFonts w:ascii="Times" w:eastAsia="?? ??" w:hAnsi="Times"/>
      <w:b/>
      <w:i/>
      <w:sz w:val="20"/>
      <w:szCs w:val="20"/>
      <w:lang w:eastAsia="en-US"/>
    </w:rPr>
  </w:style>
  <w:style w:type="paragraph" w:customStyle="1" w:styleId="xl48">
    <w:name w:val="xl48"/>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b/>
      <w:i/>
      <w:sz w:val="20"/>
      <w:szCs w:val="20"/>
      <w:lang w:eastAsia="en-US"/>
    </w:rPr>
  </w:style>
  <w:style w:type="paragraph" w:customStyle="1" w:styleId="xl49">
    <w:name w:val="xl49"/>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b/>
      <w:i/>
      <w:sz w:val="20"/>
      <w:szCs w:val="20"/>
      <w:lang w:eastAsia="en-US"/>
    </w:rPr>
  </w:style>
  <w:style w:type="paragraph" w:customStyle="1" w:styleId="xl50">
    <w:name w:val="xl50"/>
    <w:basedOn w:val="Normal"/>
    <w:uiPriority w:val="99"/>
    <w:rsid w:val="00A65F20"/>
    <w:pPr>
      <w:pBdr>
        <w:top w:val="single" w:sz="8" w:space="0" w:color="auto"/>
      </w:pBdr>
      <w:spacing w:before="100" w:beforeAutospacing="1" w:after="100" w:afterAutospacing="1" w:line="240" w:lineRule="auto"/>
      <w:jc w:val="right"/>
    </w:pPr>
    <w:rPr>
      <w:rFonts w:ascii="Times" w:eastAsia="?? ??" w:hAnsi="Times"/>
      <w:b/>
      <w:sz w:val="20"/>
      <w:szCs w:val="20"/>
      <w:lang w:eastAsia="en-US"/>
    </w:rPr>
  </w:style>
  <w:style w:type="paragraph" w:customStyle="1" w:styleId="xl51">
    <w:name w:val="xl51"/>
    <w:basedOn w:val="Normal"/>
    <w:uiPriority w:val="99"/>
    <w:rsid w:val="00A65F20"/>
    <w:pPr>
      <w:spacing w:before="100" w:beforeAutospacing="1" w:after="100" w:afterAutospacing="1" w:line="240" w:lineRule="auto"/>
      <w:jc w:val="right"/>
    </w:pPr>
    <w:rPr>
      <w:rFonts w:ascii="Times" w:eastAsia="?? ??" w:hAnsi="Times"/>
      <w:b/>
      <w:sz w:val="20"/>
      <w:szCs w:val="20"/>
      <w:lang w:eastAsia="en-US"/>
    </w:rPr>
  </w:style>
  <w:style w:type="paragraph" w:customStyle="1" w:styleId="xl52">
    <w:name w:val="xl52"/>
    <w:basedOn w:val="Normal"/>
    <w:uiPriority w:val="99"/>
    <w:rsid w:val="00A65F20"/>
    <w:pPr>
      <w:spacing w:before="100" w:beforeAutospacing="1" w:after="100" w:afterAutospacing="1" w:line="240" w:lineRule="auto"/>
      <w:jc w:val="right"/>
    </w:pPr>
    <w:rPr>
      <w:rFonts w:ascii="Times" w:eastAsia="?? ??" w:hAnsi="Times"/>
      <w:sz w:val="20"/>
      <w:szCs w:val="20"/>
      <w:lang w:eastAsia="en-US"/>
    </w:rPr>
  </w:style>
  <w:style w:type="paragraph" w:customStyle="1" w:styleId="xl53">
    <w:name w:val="xl53"/>
    <w:basedOn w:val="Normal"/>
    <w:uiPriority w:val="99"/>
    <w:rsid w:val="00A65F20"/>
    <w:pPr>
      <w:spacing w:before="100" w:beforeAutospacing="1" w:after="100" w:afterAutospacing="1" w:line="240" w:lineRule="auto"/>
    </w:pPr>
    <w:rPr>
      <w:rFonts w:ascii="Times" w:eastAsia="?? ??" w:hAnsi="Times"/>
      <w:b/>
      <w:sz w:val="20"/>
      <w:szCs w:val="20"/>
      <w:lang w:eastAsia="en-US"/>
    </w:rPr>
  </w:style>
  <w:style w:type="paragraph" w:customStyle="1" w:styleId="xl54">
    <w:name w:val="xl54"/>
    <w:basedOn w:val="Normal"/>
    <w:uiPriority w:val="99"/>
    <w:rsid w:val="00A65F20"/>
    <w:pPr>
      <w:spacing w:before="100" w:beforeAutospacing="1" w:after="100" w:afterAutospacing="1" w:line="240" w:lineRule="auto"/>
      <w:jc w:val="center"/>
    </w:pPr>
    <w:rPr>
      <w:rFonts w:ascii="Times" w:eastAsia="?? ??" w:hAnsi="Times"/>
      <w:b/>
      <w:sz w:val="20"/>
      <w:szCs w:val="20"/>
      <w:lang w:eastAsia="en-US"/>
    </w:rPr>
  </w:style>
  <w:style w:type="paragraph" w:customStyle="1" w:styleId="xl55">
    <w:name w:val="xl55"/>
    <w:basedOn w:val="Normal"/>
    <w:uiPriority w:val="99"/>
    <w:rsid w:val="00A65F20"/>
    <w:pPr>
      <w:pBdr>
        <w:top w:val="single" w:sz="8" w:space="0" w:color="auto"/>
        <w:bottom w:val="single" w:sz="8" w:space="0" w:color="auto"/>
      </w:pBdr>
      <w:shd w:val="clear" w:color="auto" w:fill="CCFFFF"/>
      <w:spacing w:before="100" w:beforeAutospacing="1" w:after="100" w:afterAutospacing="1" w:line="240" w:lineRule="auto"/>
      <w:jc w:val="center"/>
    </w:pPr>
    <w:rPr>
      <w:rFonts w:ascii="Times" w:eastAsia="?? ??" w:hAnsi="Times"/>
      <w:i/>
      <w:sz w:val="20"/>
      <w:szCs w:val="20"/>
      <w:lang w:eastAsia="en-US"/>
    </w:rPr>
  </w:style>
  <w:style w:type="paragraph" w:customStyle="1" w:styleId="xl56">
    <w:name w:val="xl56"/>
    <w:basedOn w:val="Normal"/>
    <w:uiPriority w:val="99"/>
    <w:rsid w:val="00A65F20"/>
    <w:pPr>
      <w:pBdr>
        <w:top w:val="single" w:sz="8" w:space="0" w:color="auto"/>
        <w:bottom w:val="single" w:sz="8" w:space="0" w:color="auto"/>
      </w:pBdr>
      <w:shd w:val="clear" w:color="auto" w:fill="CCFFFF"/>
      <w:spacing w:before="100" w:beforeAutospacing="1" w:after="100" w:afterAutospacing="1" w:line="240" w:lineRule="auto"/>
      <w:jc w:val="center"/>
    </w:pPr>
    <w:rPr>
      <w:rFonts w:ascii="Times" w:eastAsia="?? ??" w:hAnsi="Times"/>
      <w:i/>
      <w:sz w:val="20"/>
      <w:szCs w:val="20"/>
      <w:lang w:eastAsia="en-US"/>
    </w:rPr>
  </w:style>
  <w:style w:type="paragraph" w:customStyle="1" w:styleId="xl57">
    <w:name w:val="xl57"/>
    <w:basedOn w:val="Normal"/>
    <w:uiPriority w:val="99"/>
    <w:rsid w:val="00A65F20"/>
    <w:pPr>
      <w:pBdr>
        <w:top w:val="single" w:sz="8" w:space="0" w:color="auto"/>
        <w:bottom w:val="single" w:sz="8" w:space="0" w:color="auto"/>
      </w:pBdr>
      <w:shd w:val="clear" w:color="auto" w:fill="CCFFFF"/>
      <w:spacing w:before="100" w:beforeAutospacing="1" w:after="100" w:afterAutospacing="1" w:line="240" w:lineRule="auto"/>
      <w:jc w:val="center"/>
    </w:pPr>
    <w:rPr>
      <w:rFonts w:ascii="Times" w:eastAsia="?? ??" w:hAnsi="Times"/>
      <w:i/>
      <w:sz w:val="20"/>
      <w:szCs w:val="20"/>
      <w:lang w:eastAsia="en-US"/>
    </w:rPr>
  </w:style>
  <w:style w:type="paragraph" w:customStyle="1" w:styleId="xl58">
    <w:name w:val="xl58"/>
    <w:basedOn w:val="Normal"/>
    <w:uiPriority w:val="99"/>
    <w:rsid w:val="00A65F20"/>
    <w:pPr>
      <w:shd w:val="clear" w:color="auto" w:fill="CCFFFF"/>
      <w:spacing w:before="100" w:beforeAutospacing="1" w:after="100" w:afterAutospacing="1" w:line="240" w:lineRule="auto"/>
    </w:pPr>
    <w:rPr>
      <w:rFonts w:ascii="Times" w:eastAsia="?? ??" w:hAnsi="Times"/>
      <w:sz w:val="20"/>
      <w:szCs w:val="20"/>
      <w:lang w:eastAsia="en-US"/>
    </w:rPr>
  </w:style>
  <w:style w:type="paragraph" w:customStyle="1" w:styleId="xl59">
    <w:name w:val="xl59"/>
    <w:basedOn w:val="Normal"/>
    <w:uiPriority w:val="99"/>
    <w:rsid w:val="00A65F20"/>
    <w:pPr>
      <w:shd w:val="clear" w:color="auto" w:fill="CCFFFF"/>
      <w:spacing w:before="100" w:beforeAutospacing="1" w:after="100" w:afterAutospacing="1" w:line="240" w:lineRule="auto"/>
    </w:pPr>
    <w:rPr>
      <w:rFonts w:ascii="Times" w:eastAsia="?? ??" w:hAnsi="Times"/>
      <w:sz w:val="20"/>
      <w:szCs w:val="20"/>
      <w:lang w:eastAsia="en-US"/>
    </w:rPr>
  </w:style>
  <w:style w:type="paragraph" w:customStyle="1" w:styleId="xl60">
    <w:name w:val="xl60"/>
    <w:basedOn w:val="Normal"/>
    <w:uiPriority w:val="99"/>
    <w:rsid w:val="00A65F20"/>
    <w:pPr>
      <w:shd w:val="clear" w:color="auto" w:fill="CCFFFF"/>
      <w:spacing w:before="100" w:beforeAutospacing="1" w:after="100" w:afterAutospacing="1" w:line="240" w:lineRule="auto"/>
    </w:pPr>
    <w:rPr>
      <w:rFonts w:ascii="Times" w:eastAsia="?? ??" w:hAnsi="Times"/>
      <w:sz w:val="20"/>
      <w:szCs w:val="20"/>
      <w:lang w:eastAsia="en-US"/>
    </w:rPr>
  </w:style>
  <w:style w:type="paragraph" w:customStyle="1" w:styleId="xl61">
    <w:name w:val="xl61"/>
    <w:basedOn w:val="Normal"/>
    <w:uiPriority w:val="99"/>
    <w:rsid w:val="00A65F20"/>
    <w:pPr>
      <w:shd w:val="clear" w:color="auto" w:fill="CCFFFF"/>
      <w:spacing w:before="100" w:beforeAutospacing="1" w:after="100" w:afterAutospacing="1" w:line="240" w:lineRule="auto"/>
    </w:pPr>
    <w:rPr>
      <w:rFonts w:ascii="Times" w:eastAsia="?? ??" w:hAnsi="Times"/>
      <w:sz w:val="20"/>
      <w:szCs w:val="20"/>
      <w:lang w:eastAsia="en-US"/>
    </w:rPr>
  </w:style>
  <w:style w:type="paragraph" w:customStyle="1" w:styleId="xl62">
    <w:name w:val="xl62"/>
    <w:basedOn w:val="Normal"/>
    <w:uiPriority w:val="99"/>
    <w:rsid w:val="00A65F20"/>
    <w:pPr>
      <w:shd w:val="clear" w:color="auto" w:fill="CCFFFF"/>
      <w:spacing w:before="100" w:beforeAutospacing="1" w:after="100" w:afterAutospacing="1" w:line="240" w:lineRule="auto"/>
      <w:jc w:val="right"/>
    </w:pPr>
    <w:rPr>
      <w:rFonts w:ascii="Times" w:eastAsia="?? ??" w:hAnsi="Times"/>
      <w:sz w:val="20"/>
      <w:szCs w:val="20"/>
      <w:lang w:eastAsia="en-US"/>
    </w:rPr>
  </w:style>
  <w:style w:type="paragraph" w:customStyle="1" w:styleId="xl64">
    <w:name w:val="xl64"/>
    <w:basedOn w:val="Normal"/>
    <w:uiPriority w:val="99"/>
    <w:rsid w:val="00A65F20"/>
    <w:pPr>
      <w:spacing w:before="100" w:beforeAutospacing="1" w:after="100" w:afterAutospacing="1" w:line="240" w:lineRule="auto"/>
      <w:jc w:val="center"/>
    </w:pPr>
    <w:rPr>
      <w:rFonts w:ascii="Times" w:eastAsia="?? ??" w:hAnsi="Times"/>
      <w:sz w:val="20"/>
      <w:szCs w:val="20"/>
      <w:lang w:eastAsia="en-US"/>
    </w:rPr>
  </w:style>
  <w:style w:type="character" w:styleId="Strong">
    <w:name w:val="Strong"/>
    <w:basedOn w:val="DefaultParagraphFont"/>
    <w:uiPriority w:val="22"/>
    <w:qFormat/>
    <w:locked/>
    <w:rsid w:val="00143A0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 ??" w:hAnsi="Calibri" w:cs="Times New Roman"/>
        <w:lang w:val="en-US" w:eastAsia="en-US"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023"/>
    <w:pPr>
      <w:spacing w:after="200" w:line="276" w:lineRule="auto"/>
    </w:pPr>
    <w:rPr>
      <w:rFonts w:eastAsia="Malgun Gothic"/>
      <w:sz w:val="22"/>
      <w:szCs w:val="22"/>
      <w:lang w:eastAsia="ko-KR"/>
    </w:rPr>
  </w:style>
  <w:style w:type="paragraph" w:styleId="Heading1">
    <w:name w:val="heading 1"/>
    <w:basedOn w:val="Normal"/>
    <w:link w:val="Heading1Char"/>
    <w:uiPriority w:val="99"/>
    <w:qFormat/>
    <w:rsid w:val="00E07DAC"/>
    <w:pPr>
      <w:spacing w:before="100" w:beforeAutospacing="1" w:after="100" w:afterAutospacing="1" w:line="240" w:lineRule="auto"/>
      <w:outlineLvl w:val="0"/>
    </w:pPr>
    <w:rPr>
      <w:rFonts w:ascii="Times" w:eastAsia="?? ??" w:hAnsi="Times"/>
      <w:b/>
      <w:kern w:val="36"/>
      <w:sz w:val="48"/>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7A9D"/>
    <w:rPr>
      <w:rFonts w:ascii="Calibri" w:hAnsi="Calibri" w:cs="Times New Roman"/>
      <w:b/>
      <w:bCs/>
      <w:kern w:val="32"/>
      <w:sz w:val="32"/>
      <w:lang w:eastAsia="ko-KR"/>
    </w:rPr>
  </w:style>
  <w:style w:type="paragraph" w:styleId="ListParagraph">
    <w:name w:val="List Paragraph"/>
    <w:basedOn w:val="Normal"/>
    <w:uiPriority w:val="99"/>
    <w:qFormat/>
    <w:rsid w:val="004D3023"/>
    <w:pPr>
      <w:ind w:left="720"/>
      <w:contextualSpacing/>
    </w:pPr>
  </w:style>
  <w:style w:type="paragraph" w:styleId="Date">
    <w:name w:val="Date"/>
    <w:basedOn w:val="Normal"/>
    <w:next w:val="Normal"/>
    <w:link w:val="DateChar"/>
    <w:uiPriority w:val="99"/>
    <w:semiHidden/>
    <w:rsid w:val="004D3023"/>
  </w:style>
  <w:style w:type="character" w:customStyle="1" w:styleId="DateChar">
    <w:name w:val="Date Char"/>
    <w:link w:val="Date"/>
    <w:uiPriority w:val="99"/>
    <w:semiHidden/>
    <w:locked/>
    <w:rsid w:val="004D3023"/>
    <w:rPr>
      <w:rFonts w:ascii="Calibri" w:eastAsia="Malgun Gothic" w:hAnsi="Calibri" w:cs="Times New Roman"/>
    </w:rPr>
  </w:style>
  <w:style w:type="table" w:styleId="TableGrid">
    <w:name w:val="Table Grid"/>
    <w:basedOn w:val="TableNormal"/>
    <w:uiPriority w:val="99"/>
    <w:rsid w:val="006115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7145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71453"/>
    <w:rPr>
      <w:rFonts w:ascii="Tahoma" w:eastAsia="Malgun Gothic" w:hAnsi="Tahoma" w:cs="Tahoma"/>
      <w:sz w:val="16"/>
    </w:rPr>
  </w:style>
  <w:style w:type="paragraph" w:styleId="Header">
    <w:name w:val="header"/>
    <w:basedOn w:val="Normal"/>
    <w:link w:val="HeaderChar"/>
    <w:uiPriority w:val="99"/>
    <w:semiHidden/>
    <w:rsid w:val="00625B95"/>
    <w:pPr>
      <w:tabs>
        <w:tab w:val="center" w:pos="4680"/>
        <w:tab w:val="right" w:pos="9360"/>
      </w:tabs>
      <w:spacing w:after="0" w:line="240" w:lineRule="auto"/>
    </w:pPr>
  </w:style>
  <w:style w:type="character" w:customStyle="1" w:styleId="HeaderChar">
    <w:name w:val="Header Char"/>
    <w:link w:val="Header"/>
    <w:uiPriority w:val="99"/>
    <w:semiHidden/>
    <w:locked/>
    <w:rsid w:val="00625B95"/>
    <w:rPr>
      <w:rFonts w:ascii="Calibri" w:eastAsia="Malgun Gothic" w:hAnsi="Calibri" w:cs="Times New Roman"/>
    </w:rPr>
  </w:style>
  <w:style w:type="paragraph" w:styleId="Footer">
    <w:name w:val="footer"/>
    <w:basedOn w:val="Normal"/>
    <w:link w:val="FooterChar"/>
    <w:uiPriority w:val="99"/>
    <w:semiHidden/>
    <w:rsid w:val="00625B95"/>
    <w:pPr>
      <w:tabs>
        <w:tab w:val="center" w:pos="4680"/>
        <w:tab w:val="right" w:pos="9360"/>
      </w:tabs>
      <w:spacing w:after="0" w:line="240" w:lineRule="auto"/>
    </w:pPr>
  </w:style>
  <w:style w:type="character" w:customStyle="1" w:styleId="FooterChar">
    <w:name w:val="Footer Char"/>
    <w:link w:val="Footer"/>
    <w:uiPriority w:val="99"/>
    <w:locked/>
    <w:rsid w:val="00625B95"/>
    <w:rPr>
      <w:rFonts w:ascii="Calibri" w:eastAsia="Malgun Gothic" w:hAnsi="Calibri" w:cs="Times New Roman"/>
    </w:rPr>
  </w:style>
  <w:style w:type="paragraph" w:customStyle="1" w:styleId="Default">
    <w:name w:val="Default"/>
    <w:uiPriority w:val="99"/>
    <w:rsid w:val="00794CC5"/>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rsid w:val="00BB7B09"/>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6A408E"/>
    <w:pPr>
      <w:spacing w:after="0" w:line="240" w:lineRule="auto"/>
    </w:pPr>
    <w:rPr>
      <w:rFonts w:ascii="Times New Roman" w:eastAsia="Times New Roman" w:hAnsi="Times New Roman"/>
      <w:szCs w:val="24"/>
      <w:lang w:eastAsia="en-US"/>
    </w:rPr>
  </w:style>
  <w:style w:type="character" w:customStyle="1" w:styleId="BodyTextChar">
    <w:name w:val="Body Text Char"/>
    <w:link w:val="BodyText"/>
    <w:uiPriority w:val="99"/>
    <w:locked/>
    <w:rsid w:val="006A408E"/>
    <w:rPr>
      <w:rFonts w:ascii="Times New Roman" w:hAnsi="Times New Roman" w:cs="Times New Roman"/>
      <w:sz w:val="24"/>
      <w:lang w:eastAsia="en-US"/>
    </w:rPr>
  </w:style>
  <w:style w:type="character" w:styleId="CommentReference">
    <w:name w:val="annotation reference"/>
    <w:uiPriority w:val="99"/>
    <w:semiHidden/>
    <w:rsid w:val="00E07DAC"/>
    <w:rPr>
      <w:rFonts w:cs="Times New Roman"/>
      <w:sz w:val="18"/>
    </w:rPr>
  </w:style>
  <w:style w:type="paragraph" w:styleId="CommentText">
    <w:name w:val="annotation text"/>
    <w:basedOn w:val="Normal"/>
    <w:link w:val="CommentTextChar"/>
    <w:uiPriority w:val="99"/>
    <w:semiHidden/>
    <w:rsid w:val="00E07DAC"/>
    <w:rPr>
      <w:sz w:val="24"/>
      <w:szCs w:val="24"/>
    </w:rPr>
  </w:style>
  <w:style w:type="character" w:customStyle="1" w:styleId="CommentTextChar">
    <w:name w:val="Comment Text Char"/>
    <w:link w:val="CommentText"/>
    <w:uiPriority w:val="99"/>
    <w:semiHidden/>
    <w:locked/>
    <w:rsid w:val="008C7A9D"/>
    <w:rPr>
      <w:rFonts w:eastAsia="Malgun Gothic" w:cs="Times New Roman"/>
      <w:sz w:val="24"/>
      <w:lang w:eastAsia="ko-KR"/>
    </w:rPr>
  </w:style>
  <w:style w:type="paragraph" w:styleId="CommentSubject">
    <w:name w:val="annotation subject"/>
    <w:basedOn w:val="CommentText"/>
    <w:next w:val="CommentText"/>
    <w:link w:val="CommentSubjectChar"/>
    <w:uiPriority w:val="99"/>
    <w:semiHidden/>
    <w:rsid w:val="00E07DAC"/>
    <w:rPr>
      <w:sz w:val="22"/>
      <w:szCs w:val="22"/>
    </w:rPr>
  </w:style>
  <w:style w:type="character" w:customStyle="1" w:styleId="CommentSubjectChar">
    <w:name w:val="Comment Subject Char"/>
    <w:link w:val="CommentSubject"/>
    <w:uiPriority w:val="99"/>
    <w:semiHidden/>
    <w:locked/>
    <w:rsid w:val="008C7A9D"/>
    <w:rPr>
      <w:rFonts w:eastAsia="Malgun Gothic" w:cs="Times New Roman"/>
      <w:b/>
      <w:bCs/>
      <w:sz w:val="24"/>
      <w:lang w:eastAsia="ko-KR"/>
    </w:rPr>
  </w:style>
  <w:style w:type="character" w:styleId="Hyperlink">
    <w:name w:val="Hyperlink"/>
    <w:uiPriority w:val="99"/>
    <w:rsid w:val="00E07DAC"/>
    <w:rPr>
      <w:rFonts w:cs="Times New Roman"/>
      <w:color w:val="0000FF"/>
      <w:u w:val="single"/>
    </w:rPr>
  </w:style>
  <w:style w:type="character" w:styleId="FollowedHyperlink">
    <w:name w:val="FollowedHyperlink"/>
    <w:uiPriority w:val="99"/>
    <w:rsid w:val="00E07DAC"/>
    <w:rPr>
      <w:rFonts w:cs="Times New Roman"/>
      <w:color w:val="993366"/>
      <w:u w:val="single"/>
    </w:rPr>
  </w:style>
  <w:style w:type="paragraph" w:customStyle="1" w:styleId="xl24">
    <w:name w:val="xl24"/>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eastAsia="?? ??" w:hAnsi="Times"/>
      <w:sz w:val="20"/>
      <w:szCs w:val="20"/>
      <w:lang w:eastAsia="en-US"/>
    </w:rPr>
  </w:style>
  <w:style w:type="paragraph" w:customStyle="1" w:styleId="xl25">
    <w:name w:val="xl25"/>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 ??"/>
      <w:szCs w:val="20"/>
      <w:lang w:eastAsia="en-US"/>
    </w:rPr>
  </w:style>
  <w:style w:type="paragraph" w:customStyle="1" w:styleId="xl26">
    <w:name w:val="xl26"/>
    <w:basedOn w:val="Normal"/>
    <w:uiPriority w:val="99"/>
    <w:rsid w:val="00E07DAC"/>
    <w:pPr>
      <w:spacing w:before="100" w:beforeAutospacing="1" w:after="100" w:afterAutospacing="1" w:line="240" w:lineRule="auto"/>
    </w:pPr>
    <w:rPr>
      <w:rFonts w:eastAsia="?? ??"/>
      <w:szCs w:val="20"/>
      <w:lang w:eastAsia="en-US"/>
    </w:rPr>
  </w:style>
  <w:style w:type="paragraph" w:customStyle="1" w:styleId="xl27">
    <w:name w:val="xl27"/>
    <w:basedOn w:val="Normal"/>
    <w:uiPriority w:val="99"/>
    <w:rsid w:val="00E07DAC"/>
    <w:pPr>
      <w:spacing w:before="100" w:beforeAutospacing="1" w:after="100" w:afterAutospacing="1" w:line="240" w:lineRule="auto"/>
    </w:pPr>
    <w:rPr>
      <w:rFonts w:eastAsia="?? ??"/>
      <w:color w:val="000000"/>
      <w:szCs w:val="20"/>
      <w:lang w:eastAsia="en-US"/>
    </w:rPr>
  </w:style>
  <w:style w:type="paragraph" w:customStyle="1" w:styleId="xl28">
    <w:name w:val="xl28"/>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 ??"/>
      <w:b/>
      <w:color w:val="000000"/>
      <w:szCs w:val="20"/>
      <w:lang w:eastAsia="en-US"/>
    </w:rPr>
  </w:style>
  <w:style w:type="paragraph" w:customStyle="1" w:styleId="xl29">
    <w:name w:val="xl29"/>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 ??"/>
      <w:b/>
      <w:color w:val="000000"/>
      <w:szCs w:val="20"/>
      <w:lang w:eastAsia="en-US"/>
    </w:rPr>
  </w:style>
  <w:style w:type="paragraph" w:customStyle="1" w:styleId="xl30">
    <w:name w:val="xl30"/>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 ??"/>
      <w:color w:val="000000"/>
      <w:szCs w:val="20"/>
      <w:lang w:eastAsia="en-US"/>
    </w:rPr>
  </w:style>
  <w:style w:type="paragraph" w:customStyle="1" w:styleId="xl31">
    <w:name w:val="xl31"/>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 ??"/>
      <w:color w:val="000000"/>
      <w:szCs w:val="20"/>
      <w:lang w:eastAsia="en-US"/>
    </w:rPr>
  </w:style>
  <w:style w:type="paragraph" w:customStyle="1" w:styleId="xl32">
    <w:name w:val="xl32"/>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 ??"/>
      <w:color w:val="000000"/>
      <w:szCs w:val="20"/>
      <w:lang w:eastAsia="en-US"/>
    </w:rPr>
  </w:style>
  <w:style w:type="paragraph" w:customStyle="1" w:styleId="xl33">
    <w:name w:val="xl33"/>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 ??"/>
      <w:color w:val="000000"/>
      <w:szCs w:val="20"/>
      <w:lang w:eastAsia="en-US"/>
    </w:rPr>
  </w:style>
  <w:style w:type="paragraph" w:customStyle="1" w:styleId="xl34">
    <w:name w:val="xl34"/>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 ??"/>
      <w:color w:val="000000"/>
      <w:szCs w:val="20"/>
      <w:lang w:eastAsia="en-US"/>
    </w:rPr>
  </w:style>
  <w:style w:type="paragraph" w:customStyle="1" w:styleId="xl35">
    <w:name w:val="xl35"/>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 ??"/>
      <w:color w:val="000000"/>
      <w:szCs w:val="20"/>
      <w:lang w:eastAsia="en-US"/>
    </w:rPr>
  </w:style>
  <w:style w:type="paragraph" w:customStyle="1" w:styleId="xl36">
    <w:name w:val="xl36"/>
    <w:basedOn w:val="Normal"/>
    <w:uiPriority w:val="99"/>
    <w:rsid w:val="00E07D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 ??"/>
      <w:color w:val="000000"/>
      <w:szCs w:val="20"/>
      <w:lang w:eastAsia="en-US"/>
    </w:rPr>
  </w:style>
  <w:style w:type="character" w:customStyle="1" w:styleId="apple-converted-space">
    <w:name w:val="apple-converted-space"/>
    <w:uiPriority w:val="99"/>
    <w:rsid w:val="00E07DAC"/>
    <w:rPr>
      <w:rFonts w:cs="Times New Roman"/>
    </w:rPr>
  </w:style>
  <w:style w:type="paragraph" w:customStyle="1" w:styleId="xl37">
    <w:name w:val="xl37"/>
    <w:basedOn w:val="Normal"/>
    <w:uiPriority w:val="99"/>
    <w:rsid w:val="00A65F20"/>
    <w:pPr>
      <w:pBdr>
        <w:top w:val="single" w:sz="4" w:space="0" w:color="auto"/>
        <w:bottom w:val="single" w:sz="4" w:space="0" w:color="auto"/>
      </w:pBdr>
      <w:spacing w:before="100" w:beforeAutospacing="1" w:after="100" w:afterAutospacing="1" w:line="240" w:lineRule="auto"/>
    </w:pPr>
    <w:rPr>
      <w:rFonts w:ascii="Times" w:eastAsia="?? ??" w:hAnsi="Times"/>
      <w:b/>
      <w:sz w:val="20"/>
      <w:szCs w:val="20"/>
      <w:lang w:eastAsia="en-US"/>
    </w:rPr>
  </w:style>
  <w:style w:type="paragraph" w:customStyle="1" w:styleId="xl38">
    <w:name w:val="xl38"/>
    <w:basedOn w:val="Normal"/>
    <w:uiPriority w:val="99"/>
    <w:rsid w:val="00A65F20"/>
    <w:pPr>
      <w:spacing w:before="100" w:beforeAutospacing="1" w:after="100" w:afterAutospacing="1" w:line="240" w:lineRule="auto"/>
    </w:pPr>
    <w:rPr>
      <w:rFonts w:ascii="Times" w:eastAsia="?? ??" w:hAnsi="Times"/>
      <w:sz w:val="20"/>
      <w:szCs w:val="20"/>
      <w:lang w:eastAsia="en-US"/>
    </w:rPr>
  </w:style>
  <w:style w:type="paragraph" w:customStyle="1" w:styleId="xl39">
    <w:name w:val="xl39"/>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b/>
      <w:sz w:val="20"/>
      <w:szCs w:val="20"/>
      <w:lang w:eastAsia="en-US"/>
    </w:rPr>
  </w:style>
  <w:style w:type="paragraph" w:customStyle="1" w:styleId="xl40">
    <w:name w:val="xl40"/>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b/>
      <w:sz w:val="20"/>
      <w:szCs w:val="20"/>
      <w:lang w:eastAsia="en-US"/>
    </w:rPr>
  </w:style>
  <w:style w:type="paragraph" w:customStyle="1" w:styleId="xl41">
    <w:name w:val="xl41"/>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sz w:val="20"/>
      <w:szCs w:val="20"/>
      <w:lang w:eastAsia="en-US"/>
    </w:rPr>
  </w:style>
  <w:style w:type="paragraph" w:customStyle="1" w:styleId="xl42">
    <w:name w:val="xl42"/>
    <w:basedOn w:val="Normal"/>
    <w:uiPriority w:val="99"/>
    <w:rsid w:val="00A65F20"/>
    <w:pPr>
      <w:pBdr>
        <w:top w:val="single" w:sz="8" w:space="0" w:color="auto"/>
      </w:pBdr>
      <w:spacing w:before="100" w:beforeAutospacing="1" w:after="100" w:afterAutospacing="1" w:line="240" w:lineRule="auto"/>
    </w:pPr>
    <w:rPr>
      <w:rFonts w:ascii="Times" w:eastAsia="?? ??" w:hAnsi="Times"/>
      <w:sz w:val="20"/>
      <w:szCs w:val="20"/>
      <w:lang w:eastAsia="en-US"/>
    </w:rPr>
  </w:style>
  <w:style w:type="paragraph" w:customStyle="1" w:styleId="xl43">
    <w:name w:val="xl43"/>
    <w:basedOn w:val="Normal"/>
    <w:uiPriority w:val="99"/>
    <w:rsid w:val="00A65F20"/>
    <w:pPr>
      <w:pBdr>
        <w:top w:val="single" w:sz="8" w:space="0" w:color="auto"/>
        <w:bottom w:val="single" w:sz="8" w:space="0" w:color="auto"/>
      </w:pBdr>
      <w:spacing w:before="100" w:beforeAutospacing="1" w:after="100" w:afterAutospacing="1" w:line="240" w:lineRule="auto"/>
      <w:jc w:val="center"/>
    </w:pPr>
    <w:rPr>
      <w:rFonts w:ascii="Times" w:eastAsia="?? ??" w:hAnsi="Times"/>
      <w:i/>
      <w:sz w:val="20"/>
      <w:szCs w:val="20"/>
      <w:lang w:eastAsia="en-US"/>
    </w:rPr>
  </w:style>
  <w:style w:type="paragraph" w:customStyle="1" w:styleId="xl44">
    <w:name w:val="xl44"/>
    <w:basedOn w:val="Normal"/>
    <w:uiPriority w:val="99"/>
    <w:rsid w:val="00A65F20"/>
    <w:pPr>
      <w:pBdr>
        <w:top w:val="single" w:sz="8" w:space="0" w:color="auto"/>
        <w:bottom w:val="single" w:sz="8" w:space="0" w:color="auto"/>
      </w:pBdr>
      <w:spacing w:before="100" w:beforeAutospacing="1" w:after="100" w:afterAutospacing="1" w:line="240" w:lineRule="auto"/>
      <w:jc w:val="center"/>
    </w:pPr>
    <w:rPr>
      <w:rFonts w:ascii="Times" w:eastAsia="?? ??" w:hAnsi="Times"/>
      <w:i/>
      <w:sz w:val="20"/>
      <w:szCs w:val="20"/>
      <w:lang w:eastAsia="en-US"/>
    </w:rPr>
  </w:style>
  <w:style w:type="paragraph" w:customStyle="1" w:styleId="xl45">
    <w:name w:val="xl45"/>
    <w:basedOn w:val="Normal"/>
    <w:uiPriority w:val="99"/>
    <w:rsid w:val="00A65F20"/>
    <w:pPr>
      <w:pBdr>
        <w:top w:val="single" w:sz="8" w:space="0" w:color="auto"/>
        <w:bottom w:val="single" w:sz="8" w:space="0" w:color="auto"/>
      </w:pBdr>
      <w:spacing w:before="100" w:beforeAutospacing="1" w:after="100" w:afterAutospacing="1" w:line="240" w:lineRule="auto"/>
      <w:jc w:val="center"/>
    </w:pPr>
    <w:rPr>
      <w:rFonts w:ascii="Times" w:eastAsia="?? ??" w:hAnsi="Times"/>
      <w:i/>
      <w:sz w:val="20"/>
      <w:szCs w:val="20"/>
      <w:lang w:eastAsia="en-US"/>
    </w:rPr>
  </w:style>
  <w:style w:type="paragraph" w:customStyle="1" w:styleId="xl46">
    <w:name w:val="xl46"/>
    <w:basedOn w:val="Normal"/>
    <w:uiPriority w:val="99"/>
    <w:rsid w:val="00A65F20"/>
    <w:pPr>
      <w:pBdr>
        <w:top w:val="single" w:sz="8" w:space="0" w:color="auto"/>
      </w:pBdr>
      <w:spacing w:before="100" w:beforeAutospacing="1" w:after="100" w:afterAutospacing="1" w:line="240" w:lineRule="auto"/>
    </w:pPr>
    <w:rPr>
      <w:rFonts w:ascii="Times" w:eastAsia="?? ??" w:hAnsi="Times"/>
      <w:b/>
      <w:i/>
      <w:sz w:val="20"/>
      <w:szCs w:val="20"/>
      <w:lang w:eastAsia="en-US"/>
    </w:rPr>
  </w:style>
  <w:style w:type="paragraph" w:customStyle="1" w:styleId="xl47">
    <w:name w:val="xl47"/>
    <w:basedOn w:val="Normal"/>
    <w:uiPriority w:val="99"/>
    <w:rsid w:val="00A65F20"/>
    <w:pPr>
      <w:pBdr>
        <w:top w:val="single" w:sz="8" w:space="0" w:color="auto"/>
      </w:pBdr>
      <w:spacing w:before="100" w:beforeAutospacing="1" w:after="100" w:afterAutospacing="1" w:line="240" w:lineRule="auto"/>
    </w:pPr>
    <w:rPr>
      <w:rFonts w:ascii="Times" w:eastAsia="?? ??" w:hAnsi="Times"/>
      <w:b/>
      <w:i/>
      <w:sz w:val="20"/>
      <w:szCs w:val="20"/>
      <w:lang w:eastAsia="en-US"/>
    </w:rPr>
  </w:style>
  <w:style w:type="paragraph" w:customStyle="1" w:styleId="xl48">
    <w:name w:val="xl48"/>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b/>
      <w:i/>
      <w:sz w:val="20"/>
      <w:szCs w:val="20"/>
      <w:lang w:eastAsia="en-US"/>
    </w:rPr>
  </w:style>
  <w:style w:type="paragraph" w:customStyle="1" w:styleId="xl49">
    <w:name w:val="xl49"/>
    <w:basedOn w:val="Normal"/>
    <w:uiPriority w:val="99"/>
    <w:rsid w:val="00A65F20"/>
    <w:pPr>
      <w:pBdr>
        <w:top w:val="single" w:sz="4" w:space="0" w:color="auto"/>
        <w:bottom w:val="single" w:sz="8" w:space="0" w:color="auto"/>
      </w:pBdr>
      <w:spacing w:before="100" w:beforeAutospacing="1" w:after="100" w:afterAutospacing="1" w:line="240" w:lineRule="auto"/>
    </w:pPr>
    <w:rPr>
      <w:rFonts w:ascii="Times" w:eastAsia="?? ??" w:hAnsi="Times"/>
      <w:b/>
      <w:i/>
      <w:sz w:val="20"/>
      <w:szCs w:val="20"/>
      <w:lang w:eastAsia="en-US"/>
    </w:rPr>
  </w:style>
  <w:style w:type="paragraph" w:customStyle="1" w:styleId="xl50">
    <w:name w:val="xl50"/>
    <w:basedOn w:val="Normal"/>
    <w:uiPriority w:val="99"/>
    <w:rsid w:val="00A65F20"/>
    <w:pPr>
      <w:pBdr>
        <w:top w:val="single" w:sz="8" w:space="0" w:color="auto"/>
      </w:pBdr>
      <w:spacing w:before="100" w:beforeAutospacing="1" w:after="100" w:afterAutospacing="1" w:line="240" w:lineRule="auto"/>
      <w:jc w:val="right"/>
    </w:pPr>
    <w:rPr>
      <w:rFonts w:ascii="Times" w:eastAsia="?? ??" w:hAnsi="Times"/>
      <w:b/>
      <w:sz w:val="20"/>
      <w:szCs w:val="20"/>
      <w:lang w:eastAsia="en-US"/>
    </w:rPr>
  </w:style>
  <w:style w:type="paragraph" w:customStyle="1" w:styleId="xl51">
    <w:name w:val="xl51"/>
    <w:basedOn w:val="Normal"/>
    <w:uiPriority w:val="99"/>
    <w:rsid w:val="00A65F20"/>
    <w:pPr>
      <w:spacing w:before="100" w:beforeAutospacing="1" w:after="100" w:afterAutospacing="1" w:line="240" w:lineRule="auto"/>
      <w:jc w:val="right"/>
    </w:pPr>
    <w:rPr>
      <w:rFonts w:ascii="Times" w:eastAsia="?? ??" w:hAnsi="Times"/>
      <w:b/>
      <w:sz w:val="20"/>
      <w:szCs w:val="20"/>
      <w:lang w:eastAsia="en-US"/>
    </w:rPr>
  </w:style>
  <w:style w:type="paragraph" w:customStyle="1" w:styleId="xl52">
    <w:name w:val="xl52"/>
    <w:basedOn w:val="Normal"/>
    <w:uiPriority w:val="99"/>
    <w:rsid w:val="00A65F20"/>
    <w:pPr>
      <w:spacing w:before="100" w:beforeAutospacing="1" w:after="100" w:afterAutospacing="1" w:line="240" w:lineRule="auto"/>
      <w:jc w:val="right"/>
    </w:pPr>
    <w:rPr>
      <w:rFonts w:ascii="Times" w:eastAsia="?? ??" w:hAnsi="Times"/>
      <w:sz w:val="20"/>
      <w:szCs w:val="20"/>
      <w:lang w:eastAsia="en-US"/>
    </w:rPr>
  </w:style>
  <w:style w:type="paragraph" w:customStyle="1" w:styleId="xl53">
    <w:name w:val="xl53"/>
    <w:basedOn w:val="Normal"/>
    <w:uiPriority w:val="99"/>
    <w:rsid w:val="00A65F20"/>
    <w:pPr>
      <w:spacing w:before="100" w:beforeAutospacing="1" w:after="100" w:afterAutospacing="1" w:line="240" w:lineRule="auto"/>
    </w:pPr>
    <w:rPr>
      <w:rFonts w:ascii="Times" w:eastAsia="?? ??" w:hAnsi="Times"/>
      <w:b/>
      <w:sz w:val="20"/>
      <w:szCs w:val="20"/>
      <w:lang w:eastAsia="en-US"/>
    </w:rPr>
  </w:style>
  <w:style w:type="paragraph" w:customStyle="1" w:styleId="xl54">
    <w:name w:val="xl54"/>
    <w:basedOn w:val="Normal"/>
    <w:uiPriority w:val="99"/>
    <w:rsid w:val="00A65F20"/>
    <w:pPr>
      <w:spacing w:before="100" w:beforeAutospacing="1" w:after="100" w:afterAutospacing="1" w:line="240" w:lineRule="auto"/>
      <w:jc w:val="center"/>
    </w:pPr>
    <w:rPr>
      <w:rFonts w:ascii="Times" w:eastAsia="?? ??" w:hAnsi="Times"/>
      <w:b/>
      <w:sz w:val="20"/>
      <w:szCs w:val="20"/>
      <w:lang w:eastAsia="en-US"/>
    </w:rPr>
  </w:style>
  <w:style w:type="paragraph" w:customStyle="1" w:styleId="xl55">
    <w:name w:val="xl55"/>
    <w:basedOn w:val="Normal"/>
    <w:uiPriority w:val="99"/>
    <w:rsid w:val="00A65F20"/>
    <w:pPr>
      <w:pBdr>
        <w:top w:val="single" w:sz="8" w:space="0" w:color="auto"/>
        <w:bottom w:val="single" w:sz="8" w:space="0" w:color="auto"/>
      </w:pBdr>
      <w:shd w:val="clear" w:color="auto" w:fill="CCFFFF"/>
      <w:spacing w:before="100" w:beforeAutospacing="1" w:after="100" w:afterAutospacing="1" w:line="240" w:lineRule="auto"/>
      <w:jc w:val="center"/>
    </w:pPr>
    <w:rPr>
      <w:rFonts w:ascii="Times" w:eastAsia="?? ??" w:hAnsi="Times"/>
      <w:i/>
      <w:sz w:val="20"/>
      <w:szCs w:val="20"/>
      <w:lang w:eastAsia="en-US"/>
    </w:rPr>
  </w:style>
  <w:style w:type="paragraph" w:customStyle="1" w:styleId="xl56">
    <w:name w:val="xl56"/>
    <w:basedOn w:val="Normal"/>
    <w:uiPriority w:val="99"/>
    <w:rsid w:val="00A65F20"/>
    <w:pPr>
      <w:pBdr>
        <w:top w:val="single" w:sz="8" w:space="0" w:color="auto"/>
        <w:bottom w:val="single" w:sz="8" w:space="0" w:color="auto"/>
      </w:pBdr>
      <w:shd w:val="clear" w:color="auto" w:fill="CCFFFF"/>
      <w:spacing w:before="100" w:beforeAutospacing="1" w:after="100" w:afterAutospacing="1" w:line="240" w:lineRule="auto"/>
      <w:jc w:val="center"/>
    </w:pPr>
    <w:rPr>
      <w:rFonts w:ascii="Times" w:eastAsia="?? ??" w:hAnsi="Times"/>
      <w:i/>
      <w:sz w:val="20"/>
      <w:szCs w:val="20"/>
      <w:lang w:eastAsia="en-US"/>
    </w:rPr>
  </w:style>
  <w:style w:type="paragraph" w:customStyle="1" w:styleId="xl57">
    <w:name w:val="xl57"/>
    <w:basedOn w:val="Normal"/>
    <w:uiPriority w:val="99"/>
    <w:rsid w:val="00A65F20"/>
    <w:pPr>
      <w:pBdr>
        <w:top w:val="single" w:sz="8" w:space="0" w:color="auto"/>
        <w:bottom w:val="single" w:sz="8" w:space="0" w:color="auto"/>
      </w:pBdr>
      <w:shd w:val="clear" w:color="auto" w:fill="CCFFFF"/>
      <w:spacing w:before="100" w:beforeAutospacing="1" w:after="100" w:afterAutospacing="1" w:line="240" w:lineRule="auto"/>
      <w:jc w:val="center"/>
    </w:pPr>
    <w:rPr>
      <w:rFonts w:ascii="Times" w:eastAsia="?? ??" w:hAnsi="Times"/>
      <w:i/>
      <w:sz w:val="20"/>
      <w:szCs w:val="20"/>
      <w:lang w:eastAsia="en-US"/>
    </w:rPr>
  </w:style>
  <w:style w:type="paragraph" w:customStyle="1" w:styleId="xl58">
    <w:name w:val="xl58"/>
    <w:basedOn w:val="Normal"/>
    <w:uiPriority w:val="99"/>
    <w:rsid w:val="00A65F20"/>
    <w:pPr>
      <w:shd w:val="clear" w:color="auto" w:fill="CCFFFF"/>
      <w:spacing w:before="100" w:beforeAutospacing="1" w:after="100" w:afterAutospacing="1" w:line="240" w:lineRule="auto"/>
    </w:pPr>
    <w:rPr>
      <w:rFonts w:ascii="Times" w:eastAsia="?? ??" w:hAnsi="Times"/>
      <w:sz w:val="20"/>
      <w:szCs w:val="20"/>
      <w:lang w:eastAsia="en-US"/>
    </w:rPr>
  </w:style>
  <w:style w:type="paragraph" w:customStyle="1" w:styleId="xl59">
    <w:name w:val="xl59"/>
    <w:basedOn w:val="Normal"/>
    <w:uiPriority w:val="99"/>
    <w:rsid w:val="00A65F20"/>
    <w:pPr>
      <w:shd w:val="clear" w:color="auto" w:fill="CCFFFF"/>
      <w:spacing w:before="100" w:beforeAutospacing="1" w:after="100" w:afterAutospacing="1" w:line="240" w:lineRule="auto"/>
    </w:pPr>
    <w:rPr>
      <w:rFonts w:ascii="Times" w:eastAsia="?? ??" w:hAnsi="Times"/>
      <w:sz w:val="20"/>
      <w:szCs w:val="20"/>
      <w:lang w:eastAsia="en-US"/>
    </w:rPr>
  </w:style>
  <w:style w:type="paragraph" w:customStyle="1" w:styleId="xl60">
    <w:name w:val="xl60"/>
    <w:basedOn w:val="Normal"/>
    <w:uiPriority w:val="99"/>
    <w:rsid w:val="00A65F20"/>
    <w:pPr>
      <w:shd w:val="clear" w:color="auto" w:fill="CCFFFF"/>
      <w:spacing w:before="100" w:beforeAutospacing="1" w:after="100" w:afterAutospacing="1" w:line="240" w:lineRule="auto"/>
    </w:pPr>
    <w:rPr>
      <w:rFonts w:ascii="Times" w:eastAsia="?? ??" w:hAnsi="Times"/>
      <w:sz w:val="20"/>
      <w:szCs w:val="20"/>
      <w:lang w:eastAsia="en-US"/>
    </w:rPr>
  </w:style>
  <w:style w:type="paragraph" w:customStyle="1" w:styleId="xl61">
    <w:name w:val="xl61"/>
    <w:basedOn w:val="Normal"/>
    <w:uiPriority w:val="99"/>
    <w:rsid w:val="00A65F20"/>
    <w:pPr>
      <w:shd w:val="clear" w:color="auto" w:fill="CCFFFF"/>
      <w:spacing w:before="100" w:beforeAutospacing="1" w:after="100" w:afterAutospacing="1" w:line="240" w:lineRule="auto"/>
    </w:pPr>
    <w:rPr>
      <w:rFonts w:ascii="Times" w:eastAsia="?? ??" w:hAnsi="Times"/>
      <w:sz w:val="20"/>
      <w:szCs w:val="20"/>
      <w:lang w:eastAsia="en-US"/>
    </w:rPr>
  </w:style>
  <w:style w:type="paragraph" w:customStyle="1" w:styleId="xl62">
    <w:name w:val="xl62"/>
    <w:basedOn w:val="Normal"/>
    <w:uiPriority w:val="99"/>
    <w:rsid w:val="00A65F20"/>
    <w:pPr>
      <w:shd w:val="clear" w:color="auto" w:fill="CCFFFF"/>
      <w:spacing w:before="100" w:beforeAutospacing="1" w:after="100" w:afterAutospacing="1" w:line="240" w:lineRule="auto"/>
      <w:jc w:val="right"/>
    </w:pPr>
    <w:rPr>
      <w:rFonts w:ascii="Times" w:eastAsia="?? ??" w:hAnsi="Times"/>
      <w:sz w:val="20"/>
      <w:szCs w:val="20"/>
      <w:lang w:eastAsia="en-US"/>
    </w:rPr>
  </w:style>
  <w:style w:type="paragraph" w:customStyle="1" w:styleId="xl64">
    <w:name w:val="xl64"/>
    <w:basedOn w:val="Normal"/>
    <w:uiPriority w:val="99"/>
    <w:rsid w:val="00A65F20"/>
    <w:pPr>
      <w:spacing w:before="100" w:beforeAutospacing="1" w:after="100" w:afterAutospacing="1" w:line="240" w:lineRule="auto"/>
      <w:jc w:val="center"/>
    </w:pPr>
    <w:rPr>
      <w:rFonts w:ascii="Times" w:eastAsia="?? ??" w:hAnsi="Times"/>
      <w:sz w:val="20"/>
      <w:szCs w:val="20"/>
      <w:lang w:eastAsia="en-US"/>
    </w:rPr>
  </w:style>
  <w:style w:type="character" w:styleId="Strong">
    <w:name w:val="Strong"/>
    <w:basedOn w:val="DefaultParagraphFont"/>
    <w:uiPriority w:val="22"/>
    <w:qFormat/>
    <w:locked/>
    <w:rsid w:val="00143A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2593">
      <w:bodyDiv w:val="1"/>
      <w:marLeft w:val="0"/>
      <w:marRight w:val="0"/>
      <w:marTop w:val="0"/>
      <w:marBottom w:val="0"/>
      <w:divBdr>
        <w:top w:val="none" w:sz="0" w:space="0" w:color="auto"/>
        <w:left w:val="none" w:sz="0" w:space="0" w:color="auto"/>
        <w:bottom w:val="none" w:sz="0" w:space="0" w:color="auto"/>
        <w:right w:val="none" w:sz="0" w:space="0" w:color="auto"/>
      </w:divBdr>
    </w:div>
    <w:div w:id="62684290">
      <w:bodyDiv w:val="1"/>
      <w:marLeft w:val="0"/>
      <w:marRight w:val="0"/>
      <w:marTop w:val="0"/>
      <w:marBottom w:val="0"/>
      <w:divBdr>
        <w:top w:val="none" w:sz="0" w:space="0" w:color="auto"/>
        <w:left w:val="none" w:sz="0" w:space="0" w:color="auto"/>
        <w:bottom w:val="none" w:sz="0" w:space="0" w:color="auto"/>
        <w:right w:val="none" w:sz="0" w:space="0" w:color="auto"/>
      </w:divBdr>
    </w:div>
    <w:div w:id="333532337">
      <w:bodyDiv w:val="1"/>
      <w:marLeft w:val="0"/>
      <w:marRight w:val="0"/>
      <w:marTop w:val="0"/>
      <w:marBottom w:val="0"/>
      <w:divBdr>
        <w:top w:val="none" w:sz="0" w:space="0" w:color="auto"/>
        <w:left w:val="none" w:sz="0" w:space="0" w:color="auto"/>
        <w:bottom w:val="none" w:sz="0" w:space="0" w:color="auto"/>
        <w:right w:val="none" w:sz="0" w:space="0" w:color="auto"/>
      </w:divBdr>
    </w:div>
    <w:div w:id="692999917">
      <w:bodyDiv w:val="1"/>
      <w:marLeft w:val="0"/>
      <w:marRight w:val="0"/>
      <w:marTop w:val="0"/>
      <w:marBottom w:val="0"/>
      <w:divBdr>
        <w:top w:val="none" w:sz="0" w:space="0" w:color="auto"/>
        <w:left w:val="none" w:sz="0" w:space="0" w:color="auto"/>
        <w:bottom w:val="none" w:sz="0" w:space="0" w:color="auto"/>
        <w:right w:val="none" w:sz="0" w:space="0" w:color="auto"/>
      </w:divBdr>
    </w:div>
    <w:div w:id="698824239">
      <w:bodyDiv w:val="1"/>
      <w:marLeft w:val="0"/>
      <w:marRight w:val="0"/>
      <w:marTop w:val="0"/>
      <w:marBottom w:val="0"/>
      <w:divBdr>
        <w:top w:val="none" w:sz="0" w:space="0" w:color="auto"/>
        <w:left w:val="none" w:sz="0" w:space="0" w:color="auto"/>
        <w:bottom w:val="none" w:sz="0" w:space="0" w:color="auto"/>
        <w:right w:val="none" w:sz="0" w:space="0" w:color="auto"/>
      </w:divBdr>
    </w:div>
    <w:div w:id="749277327">
      <w:bodyDiv w:val="1"/>
      <w:marLeft w:val="0"/>
      <w:marRight w:val="0"/>
      <w:marTop w:val="0"/>
      <w:marBottom w:val="0"/>
      <w:divBdr>
        <w:top w:val="none" w:sz="0" w:space="0" w:color="auto"/>
        <w:left w:val="none" w:sz="0" w:space="0" w:color="auto"/>
        <w:bottom w:val="none" w:sz="0" w:space="0" w:color="auto"/>
        <w:right w:val="none" w:sz="0" w:space="0" w:color="auto"/>
      </w:divBdr>
    </w:div>
    <w:div w:id="810827763">
      <w:bodyDiv w:val="1"/>
      <w:marLeft w:val="0"/>
      <w:marRight w:val="0"/>
      <w:marTop w:val="0"/>
      <w:marBottom w:val="0"/>
      <w:divBdr>
        <w:top w:val="none" w:sz="0" w:space="0" w:color="auto"/>
        <w:left w:val="none" w:sz="0" w:space="0" w:color="auto"/>
        <w:bottom w:val="none" w:sz="0" w:space="0" w:color="auto"/>
        <w:right w:val="none" w:sz="0" w:space="0" w:color="auto"/>
      </w:divBdr>
    </w:div>
    <w:div w:id="858275784">
      <w:bodyDiv w:val="1"/>
      <w:marLeft w:val="0"/>
      <w:marRight w:val="0"/>
      <w:marTop w:val="0"/>
      <w:marBottom w:val="0"/>
      <w:divBdr>
        <w:top w:val="none" w:sz="0" w:space="0" w:color="auto"/>
        <w:left w:val="none" w:sz="0" w:space="0" w:color="auto"/>
        <w:bottom w:val="none" w:sz="0" w:space="0" w:color="auto"/>
        <w:right w:val="none" w:sz="0" w:space="0" w:color="auto"/>
      </w:divBdr>
    </w:div>
    <w:div w:id="1521509171">
      <w:bodyDiv w:val="1"/>
      <w:marLeft w:val="0"/>
      <w:marRight w:val="0"/>
      <w:marTop w:val="0"/>
      <w:marBottom w:val="0"/>
      <w:divBdr>
        <w:top w:val="none" w:sz="0" w:space="0" w:color="auto"/>
        <w:left w:val="none" w:sz="0" w:space="0" w:color="auto"/>
        <w:bottom w:val="none" w:sz="0" w:space="0" w:color="auto"/>
        <w:right w:val="none" w:sz="0" w:space="0" w:color="auto"/>
      </w:divBdr>
    </w:div>
    <w:div w:id="1636525137">
      <w:bodyDiv w:val="1"/>
      <w:marLeft w:val="0"/>
      <w:marRight w:val="0"/>
      <w:marTop w:val="0"/>
      <w:marBottom w:val="0"/>
      <w:divBdr>
        <w:top w:val="none" w:sz="0" w:space="0" w:color="auto"/>
        <w:left w:val="none" w:sz="0" w:space="0" w:color="auto"/>
        <w:bottom w:val="none" w:sz="0" w:space="0" w:color="auto"/>
        <w:right w:val="none" w:sz="0" w:space="0" w:color="auto"/>
      </w:divBdr>
    </w:div>
    <w:div w:id="1707557416">
      <w:bodyDiv w:val="1"/>
      <w:marLeft w:val="0"/>
      <w:marRight w:val="0"/>
      <w:marTop w:val="0"/>
      <w:marBottom w:val="0"/>
      <w:divBdr>
        <w:top w:val="none" w:sz="0" w:space="0" w:color="auto"/>
        <w:left w:val="none" w:sz="0" w:space="0" w:color="auto"/>
        <w:bottom w:val="none" w:sz="0" w:space="0" w:color="auto"/>
        <w:right w:val="none" w:sz="0" w:space="0" w:color="auto"/>
      </w:divBdr>
    </w:div>
    <w:div w:id="20684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wmf"/><Relationship Id="rId12" Type="http://schemas.openxmlformats.org/officeDocument/2006/relationships/image" Target="media/image3.wm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publicgarde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A6EA6-6ED9-F149-B5EC-F8C300CE3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26</Pages>
  <Words>7517</Words>
  <Characters>42851</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Tepper School of Business</Company>
  <LinksUpToDate>false</LinksUpToDate>
  <CharactersWithSpaces>50268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Tepper</dc:creator>
  <cp:lastModifiedBy>Susan Edwards</cp:lastModifiedBy>
  <cp:revision>22</cp:revision>
  <dcterms:created xsi:type="dcterms:W3CDTF">2014-04-23T14:29:00Z</dcterms:created>
  <dcterms:modified xsi:type="dcterms:W3CDTF">2014-04-23T22:23:00Z</dcterms:modified>
</cp:coreProperties>
</file>